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5F024B" w14:textId="77777777" w:rsidR="00DD0B00" w:rsidRPr="00EB4172" w:rsidRDefault="006E4730" w:rsidP="00EB4172">
      <w:pPr>
        <w:spacing w:line="360" w:lineRule="auto"/>
        <w:jc w:val="center"/>
        <w:rPr>
          <w:rFonts w:ascii="Century Gothic" w:hAnsi="Century Gothic" w:cs="Arial"/>
          <w:b/>
          <w:sz w:val="22"/>
          <w:szCs w:val="22"/>
        </w:rPr>
      </w:pPr>
      <w:bookmarkStart w:id="0" w:name="_GoBack"/>
      <w:bookmarkEnd w:id="0"/>
      <w:r w:rsidRPr="00EB4172">
        <w:rPr>
          <w:rFonts w:ascii="Century Gothic" w:hAnsi="Century Gothic" w:cs="Arial"/>
          <w:b/>
          <w:sz w:val="22"/>
          <w:szCs w:val="22"/>
        </w:rPr>
        <w:t>PARLIAMEN</w:t>
      </w:r>
      <w:r w:rsidR="00DD0B00" w:rsidRPr="00EB4172">
        <w:rPr>
          <w:rFonts w:ascii="Century Gothic" w:hAnsi="Century Gothic" w:cs="Arial"/>
          <w:b/>
          <w:sz w:val="22"/>
          <w:szCs w:val="22"/>
        </w:rPr>
        <w:t>T OF THE PROVINCE OF THE WESTERN CAPE</w:t>
      </w:r>
    </w:p>
    <w:p w14:paraId="5DE7D594" w14:textId="79864F9C" w:rsidR="00DD0B00" w:rsidRDefault="00DD0B00" w:rsidP="00EB4172">
      <w:pPr>
        <w:spacing w:line="360" w:lineRule="auto"/>
        <w:jc w:val="center"/>
        <w:rPr>
          <w:rFonts w:ascii="Century Gothic" w:hAnsi="Century Gothic" w:cs="Arial"/>
          <w:b/>
          <w:sz w:val="22"/>
          <w:szCs w:val="22"/>
        </w:rPr>
      </w:pPr>
    </w:p>
    <w:p w14:paraId="7C1FC695" w14:textId="26CA70BB" w:rsidR="00DE4B84" w:rsidRPr="006B4A4A" w:rsidRDefault="00DE4B84" w:rsidP="00EB4172">
      <w:pPr>
        <w:spacing w:line="360" w:lineRule="auto"/>
        <w:jc w:val="center"/>
        <w:rPr>
          <w:rFonts w:ascii="Century Gothic" w:hAnsi="Century Gothic" w:cs="Arial"/>
          <w:bCs/>
          <w:sz w:val="22"/>
          <w:szCs w:val="22"/>
        </w:rPr>
      </w:pPr>
      <w:r w:rsidRPr="006B4A4A">
        <w:rPr>
          <w:rFonts w:ascii="Century Gothic" w:hAnsi="Century Gothic" w:cs="Arial"/>
          <w:bCs/>
          <w:sz w:val="22"/>
          <w:szCs w:val="22"/>
        </w:rPr>
        <w:t xml:space="preserve">FRIDAY, </w:t>
      </w:r>
      <w:r w:rsidR="00E555A7" w:rsidRPr="006B4A4A">
        <w:rPr>
          <w:rFonts w:ascii="Century Gothic" w:hAnsi="Century Gothic" w:cs="Arial"/>
          <w:bCs/>
          <w:sz w:val="22"/>
          <w:szCs w:val="22"/>
        </w:rPr>
        <w:t>9 APRIL 2021</w:t>
      </w:r>
    </w:p>
    <w:p w14:paraId="5B2855CC" w14:textId="77777777" w:rsidR="00A04227" w:rsidRPr="006B4A4A" w:rsidRDefault="00A04227" w:rsidP="00EB4172">
      <w:pPr>
        <w:spacing w:line="360" w:lineRule="auto"/>
        <w:jc w:val="center"/>
        <w:rPr>
          <w:rFonts w:ascii="Century Gothic" w:hAnsi="Century Gothic" w:cs="Arial"/>
          <w:bCs/>
          <w:sz w:val="22"/>
          <w:szCs w:val="22"/>
        </w:rPr>
      </w:pPr>
    </w:p>
    <w:p w14:paraId="35705CC2" w14:textId="2FEB89F5" w:rsidR="0081332B" w:rsidRPr="006B4A4A" w:rsidRDefault="00DB0777" w:rsidP="00EB4172">
      <w:pPr>
        <w:spacing w:line="360" w:lineRule="auto"/>
        <w:jc w:val="center"/>
        <w:rPr>
          <w:rFonts w:ascii="Century Gothic" w:hAnsi="Century Gothic" w:cs="Arial"/>
          <w:bCs/>
          <w:sz w:val="22"/>
          <w:szCs w:val="22"/>
        </w:rPr>
      </w:pPr>
      <w:r w:rsidRPr="006B4A4A">
        <w:rPr>
          <w:rFonts w:ascii="Century Gothic" w:hAnsi="Century Gothic" w:cs="Arial"/>
          <w:bCs/>
          <w:sz w:val="22"/>
          <w:szCs w:val="22"/>
        </w:rPr>
        <w:t xml:space="preserve">QUESTION FOR </w:t>
      </w:r>
      <w:r w:rsidR="00282C27" w:rsidRPr="006B4A4A">
        <w:rPr>
          <w:rFonts w:ascii="Century Gothic" w:hAnsi="Century Gothic" w:cs="Arial"/>
          <w:bCs/>
          <w:sz w:val="22"/>
          <w:szCs w:val="22"/>
        </w:rPr>
        <w:t>WRITTEN</w:t>
      </w:r>
      <w:r w:rsidR="002E1C2C" w:rsidRPr="006B4A4A">
        <w:rPr>
          <w:rFonts w:ascii="Century Gothic" w:hAnsi="Century Gothic" w:cs="Arial"/>
          <w:bCs/>
          <w:sz w:val="22"/>
          <w:szCs w:val="22"/>
        </w:rPr>
        <w:t xml:space="preserve"> </w:t>
      </w:r>
      <w:r w:rsidR="00DD0B00" w:rsidRPr="006B4A4A">
        <w:rPr>
          <w:rFonts w:ascii="Century Gothic" w:hAnsi="Century Gothic" w:cs="Arial"/>
          <w:bCs/>
          <w:sz w:val="22"/>
          <w:szCs w:val="22"/>
        </w:rPr>
        <w:t>REPLY</w:t>
      </w:r>
    </w:p>
    <w:p w14:paraId="32A35CAA" w14:textId="77777777" w:rsidR="0040301C" w:rsidRPr="00EB4172" w:rsidRDefault="0040301C" w:rsidP="00EB4172">
      <w:pPr>
        <w:spacing w:line="360" w:lineRule="auto"/>
        <w:jc w:val="both"/>
        <w:rPr>
          <w:rFonts w:ascii="Century Gothic" w:hAnsi="Century Gothic" w:cs="Arial"/>
          <w:b/>
          <w:sz w:val="22"/>
          <w:szCs w:val="22"/>
        </w:rPr>
      </w:pPr>
    </w:p>
    <w:p w14:paraId="4026A599" w14:textId="0999B925" w:rsidR="00A04227" w:rsidRPr="00EB4172" w:rsidRDefault="00A04227" w:rsidP="00EB4172">
      <w:pPr>
        <w:pStyle w:val="ListParagraph"/>
        <w:spacing w:after="0" w:line="360" w:lineRule="auto"/>
        <w:ind w:left="0"/>
        <w:jc w:val="right"/>
        <w:rPr>
          <w:rFonts w:ascii="Century Gothic" w:eastAsia="Calibri" w:hAnsi="Century Gothic" w:cs="Arial"/>
          <w:b/>
          <w:bCs/>
          <w:color w:val="000000"/>
          <w:lang w:eastAsia="en-GB"/>
        </w:rPr>
      </w:pPr>
    </w:p>
    <w:p w14:paraId="791DBC14" w14:textId="7A185923" w:rsidR="00D65F28" w:rsidRPr="00EB4172" w:rsidRDefault="00D65F28" w:rsidP="00EB4172">
      <w:pPr>
        <w:spacing w:line="360" w:lineRule="auto"/>
        <w:ind w:left="567" w:hanging="567"/>
        <w:jc w:val="both"/>
        <w:rPr>
          <w:rFonts w:ascii="Century Gothic" w:eastAsia="Calibri" w:hAnsi="Century Gothic" w:cs="Arial"/>
          <w:b/>
          <w:bCs/>
          <w:color w:val="000000"/>
          <w:sz w:val="22"/>
          <w:szCs w:val="22"/>
          <w:lang w:eastAsia="en-GB"/>
        </w:rPr>
      </w:pPr>
      <w:r w:rsidRPr="00EB4172">
        <w:rPr>
          <w:rFonts w:ascii="Century Gothic" w:eastAsia="Calibri" w:hAnsi="Century Gothic" w:cs="Arial"/>
          <w:b/>
          <w:bCs/>
          <w:color w:val="000000"/>
          <w:sz w:val="22"/>
          <w:szCs w:val="22"/>
          <w:lang w:eastAsia="en-GB"/>
        </w:rPr>
        <w:t>11.</w:t>
      </w:r>
      <w:r w:rsidRPr="00EB4172">
        <w:rPr>
          <w:rFonts w:ascii="Century Gothic" w:eastAsia="Calibri" w:hAnsi="Century Gothic" w:cs="Arial"/>
          <w:b/>
          <w:bCs/>
          <w:color w:val="000000"/>
          <w:sz w:val="22"/>
          <w:szCs w:val="22"/>
          <w:lang w:eastAsia="en-GB"/>
        </w:rPr>
        <w:tab/>
        <w:t>Mr D Smith to ask Mr AW Bredell, Minister of Local Government, Environmental Affairs and Development Planning:</w:t>
      </w:r>
    </w:p>
    <w:p w14:paraId="04C53179" w14:textId="77777777" w:rsidR="00D65F28" w:rsidRPr="00EB4172" w:rsidRDefault="00D65F28" w:rsidP="00EB4172">
      <w:pPr>
        <w:pStyle w:val="ListParagraph"/>
        <w:spacing w:after="0" w:line="360" w:lineRule="auto"/>
        <w:rPr>
          <w:rFonts w:ascii="Century Gothic" w:eastAsia="Calibri" w:hAnsi="Century Gothic" w:cs="Arial"/>
          <w:color w:val="000000"/>
          <w:lang w:eastAsia="en-GB"/>
        </w:rPr>
      </w:pPr>
    </w:p>
    <w:p w14:paraId="1C079925" w14:textId="77777777" w:rsidR="00D65F28" w:rsidRPr="00EB4172" w:rsidRDefault="00D65F28" w:rsidP="00DA0159">
      <w:pPr>
        <w:pStyle w:val="ListParagraph"/>
        <w:spacing w:after="0"/>
        <w:ind w:left="1134" w:hanging="567"/>
        <w:rPr>
          <w:rFonts w:ascii="Century Gothic" w:eastAsia="Calibri" w:hAnsi="Century Gothic" w:cs="Arial"/>
          <w:color w:val="000000"/>
          <w:lang w:eastAsia="en-GB"/>
        </w:rPr>
      </w:pPr>
      <w:r w:rsidRPr="00EB4172">
        <w:rPr>
          <w:rFonts w:ascii="Century Gothic" w:eastAsia="Calibri" w:hAnsi="Century Gothic" w:cs="Arial"/>
          <w:color w:val="000000"/>
          <w:lang w:eastAsia="en-GB"/>
        </w:rPr>
        <w:t>(</w:t>
      </w:r>
      <w:bookmarkStart w:id="1" w:name="_Hlk69195712"/>
      <w:r w:rsidRPr="00EB4172">
        <w:rPr>
          <w:rFonts w:ascii="Century Gothic" w:eastAsia="Calibri" w:hAnsi="Century Gothic" w:cs="Arial"/>
          <w:color w:val="000000"/>
          <w:lang w:eastAsia="en-GB"/>
        </w:rPr>
        <w:t>1)</w:t>
      </w:r>
      <w:r w:rsidRPr="00EB4172">
        <w:rPr>
          <w:rFonts w:ascii="Century Gothic" w:eastAsia="Calibri" w:hAnsi="Century Gothic" w:cs="Arial"/>
          <w:color w:val="000000"/>
          <w:lang w:eastAsia="en-GB"/>
        </w:rPr>
        <w:tab/>
        <w:t>(a) What is the number of instances in which he and his Department have been taken to court, (b) what are the details of the (i) disputes, (ii) judgments and (iii) costs to the Department associated with cases in (aa) 2014, (bb) 2015, (cc) 2016, (</w:t>
      </w:r>
      <w:proofErr w:type="spellStart"/>
      <w:r w:rsidRPr="00EB4172">
        <w:rPr>
          <w:rFonts w:ascii="Century Gothic" w:eastAsia="Calibri" w:hAnsi="Century Gothic" w:cs="Arial"/>
          <w:color w:val="000000"/>
          <w:lang w:eastAsia="en-GB"/>
        </w:rPr>
        <w:t>dd</w:t>
      </w:r>
      <w:proofErr w:type="spellEnd"/>
      <w:r w:rsidRPr="00EB4172">
        <w:rPr>
          <w:rFonts w:ascii="Century Gothic" w:eastAsia="Calibri" w:hAnsi="Century Gothic" w:cs="Arial"/>
          <w:color w:val="000000"/>
          <w:lang w:eastAsia="en-GB"/>
        </w:rPr>
        <w:t>) 2017, (</w:t>
      </w:r>
      <w:proofErr w:type="spellStart"/>
      <w:r w:rsidRPr="00EB4172">
        <w:rPr>
          <w:rFonts w:ascii="Century Gothic" w:eastAsia="Calibri" w:hAnsi="Century Gothic" w:cs="Arial"/>
          <w:color w:val="000000"/>
          <w:lang w:eastAsia="en-GB"/>
        </w:rPr>
        <w:t>ee</w:t>
      </w:r>
      <w:proofErr w:type="spellEnd"/>
      <w:r w:rsidRPr="00EB4172">
        <w:rPr>
          <w:rFonts w:ascii="Century Gothic" w:eastAsia="Calibri" w:hAnsi="Century Gothic" w:cs="Arial"/>
          <w:color w:val="000000"/>
          <w:lang w:eastAsia="en-GB"/>
        </w:rPr>
        <w:t>) 2018, (</w:t>
      </w:r>
      <w:proofErr w:type="spellStart"/>
      <w:r w:rsidRPr="00EB4172">
        <w:rPr>
          <w:rFonts w:ascii="Century Gothic" w:eastAsia="Calibri" w:hAnsi="Century Gothic" w:cs="Arial"/>
          <w:color w:val="000000"/>
          <w:lang w:eastAsia="en-GB"/>
        </w:rPr>
        <w:t>ff</w:t>
      </w:r>
      <w:proofErr w:type="spellEnd"/>
      <w:r w:rsidRPr="00EB4172">
        <w:rPr>
          <w:rFonts w:ascii="Century Gothic" w:eastAsia="Calibri" w:hAnsi="Century Gothic" w:cs="Arial"/>
          <w:color w:val="000000"/>
          <w:lang w:eastAsia="en-GB"/>
        </w:rPr>
        <w:t>) 2019, (gg) 2020 and (</w:t>
      </w:r>
      <w:proofErr w:type="spellStart"/>
      <w:r w:rsidRPr="00EB4172">
        <w:rPr>
          <w:rFonts w:ascii="Century Gothic" w:eastAsia="Calibri" w:hAnsi="Century Gothic" w:cs="Arial"/>
          <w:color w:val="000000"/>
          <w:lang w:eastAsia="en-GB"/>
        </w:rPr>
        <w:t>hh</w:t>
      </w:r>
      <w:proofErr w:type="spellEnd"/>
      <w:r w:rsidRPr="00EB4172">
        <w:rPr>
          <w:rFonts w:ascii="Century Gothic" w:eastAsia="Calibri" w:hAnsi="Century Gothic" w:cs="Arial"/>
          <w:color w:val="000000"/>
          <w:lang w:eastAsia="en-GB"/>
        </w:rPr>
        <w:t>) 2021 to date;</w:t>
      </w:r>
    </w:p>
    <w:p w14:paraId="6A8ADE08" w14:textId="77777777" w:rsidR="00D65F28" w:rsidRPr="00EB4172" w:rsidRDefault="00D65F28" w:rsidP="00DA0159">
      <w:pPr>
        <w:pStyle w:val="ListParagraph"/>
        <w:spacing w:after="0"/>
        <w:ind w:left="1134" w:hanging="567"/>
        <w:rPr>
          <w:rFonts w:ascii="Century Gothic" w:eastAsia="Calibri" w:hAnsi="Century Gothic" w:cs="Arial"/>
          <w:color w:val="000000"/>
          <w:lang w:eastAsia="en-GB"/>
        </w:rPr>
      </w:pPr>
    </w:p>
    <w:p w14:paraId="6DFAB9C8" w14:textId="6C74BE95" w:rsidR="00D65F28" w:rsidRPr="00EB4172" w:rsidRDefault="00D65F28" w:rsidP="00DA0159">
      <w:pPr>
        <w:pStyle w:val="ListParagraph"/>
        <w:spacing w:after="0"/>
        <w:ind w:left="1134" w:hanging="567"/>
        <w:rPr>
          <w:rFonts w:ascii="Century Gothic" w:eastAsia="Calibri" w:hAnsi="Century Gothic" w:cs="Arial"/>
          <w:color w:val="000000"/>
          <w:lang w:eastAsia="en-GB"/>
        </w:rPr>
      </w:pPr>
      <w:r w:rsidRPr="00EB4172">
        <w:rPr>
          <w:rFonts w:ascii="Century Gothic" w:eastAsia="Calibri" w:hAnsi="Century Gothic" w:cs="Arial"/>
          <w:color w:val="000000"/>
          <w:lang w:eastAsia="en-GB"/>
        </w:rPr>
        <w:t>(2)</w:t>
      </w:r>
      <w:r w:rsidRPr="00EB4172">
        <w:rPr>
          <w:rFonts w:ascii="Century Gothic" w:eastAsia="Calibri" w:hAnsi="Century Gothic" w:cs="Arial"/>
          <w:color w:val="000000"/>
          <w:lang w:eastAsia="en-GB"/>
        </w:rPr>
        <w:tab/>
        <w:t>whether there are any pending cases before the courts that his Department is involved in; if so, what are the relevant details?</w:t>
      </w:r>
    </w:p>
    <w:bookmarkEnd w:id="1"/>
    <w:p w14:paraId="32A95C91" w14:textId="77777777" w:rsidR="00DE4B84" w:rsidRPr="00EB4172" w:rsidRDefault="00DE4B84" w:rsidP="00EB4172">
      <w:pPr>
        <w:pStyle w:val="ListParagraph"/>
        <w:spacing w:after="0" w:line="360" w:lineRule="auto"/>
        <w:ind w:left="1437"/>
        <w:jc w:val="both"/>
        <w:rPr>
          <w:rFonts w:ascii="Century Gothic" w:eastAsia="Calibri" w:hAnsi="Century Gothic"/>
        </w:rPr>
      </w:pPr>
    </w:p>
    <w:p w14:paraId="2651011E" w14:textId="77777777" w:rsidR="00873E2B" w:rsidRPr="00EB4172" w:rsidRDefault="007E75D9" w:rsidP="00EB4172">
      <w:pPr>
        <w:spacing w:line="360" w:lineRule="auto"/>
        <w:jc w:val="both"/>
        <w:rPr>
          <w:rFonts w:ascii="Century Gothic" w:hAnsi="Century Gothic" w:cs="Arial"/>
          <w:b/>
          <w:sz w:val="22"/>
          <w:szCs w:val="22"/>
          <w:lang w:val="en-US"/>
        </w:rPr>
      </w:pPr>
      <w:bookmarkStart w:id="2" w:name="_Hlk19004247"/>
      <w:r w:rsidRPr="00EB4172">
        <w:rPr>
          <w:rFonts w:ascii="Century Gothic" w:hAnsi="Century Gothic" w:cs="Arial"/>
          <w:b/>
          <w:sz w:val="22"/>
          <w:szCs w:val="22"/>
          <w:lang w:val="en-US"/>
        </w:rPr>
        <w:t>REPLY:</w:t>
      </w:r>
      <w:r w:rsidR="00873E2B" w:rsidRPr="00EB4172">
        <w:rPr>
          <w:rFonts w:ascii="Century Gothic" w:hAnsi="Century Gothic" w:cs="Arial"/>
          <w:b/>
          <w:sz w:val="22"/>
          <w:szCs w:val="22"/>
          <w:lang w:val="en-US"/>
        </w:rPr>
        <w:t xml:space="preserve"> </w:t>
      </w:r>
    </w:p>
    <w:bookmarkEnd w:id="2"/>
    <w:p w14:paraId="1421F340" w14:textId="77777777" w:rsidR="000C68C9" w:rsidRPr="00EB4172" w:rsidRDefault="000C68C9" w:rsidP="00EB4172">
      <w:pPr>
        <w:spacing w:line="360" w:lineRule="auto"/>
        <w:jc w:val="both"/>
        <w:rPr>
          <w:rFonts w:ascii="Century Gothic" w:hAnsi="Century Gothic" w:cs="Arial"/>
          <w:color w:val="FF0000"/>
          <w:sz w:val="22"/>
          <w:szCs w:val="22"/>
          <w:lang w:val="en-US"/>
        </w:rPr>
      </w:pPr>
    </w:p>
    <w:p w14:paraId="757D9385" w14:textId="7DBDE9F4" w:rsidR="000C68C9" w:rsidRPr="00EB4172" w:rsidRDefault="001755B7" w:rsidP="002867CD">
      <w:pPr>
        <w:spacing w:line="276" w:lineRule="auto"/>
        <w:jc w:val="both"/>
        <w:rPr>
          <w:rFonts w:ascii="Century Gothic" w:hAnsi="Century Gothic" w:cs="Arial"/>
          <w:sz w:val="22"/>
          <w:szCs w:val="22"/>
          <w:lang w:val="en-US"/>
        </w:rPr>
      </w:pPr>
      <w:r w:rsidRPr="00EB4172">
        <w:rPr>
          <w:rFonts w:ascii="Century Gothic" w:hAnsi="Century Gothic" w:cs="Arial"/>
          <w:sz w:val="22"/>
          <w:szCs w:val="22"/>
          <w:lang w:val="en-US"/>
        </w:rPr>
        <w:t xml:space="preserve">I have answered the question in relation to my portfolio as Provincial Minister responsible for Local Government. </w:t>
      </w:r>
    </w:p>
    <w:p w14:paraId="7C62376F" w14:textId="77777777" w:rsidR="000C68C9" w:rsidRPr="00EB4172" w:rsidRDefault="000C68C9" w:rsidP="002867CD">
      <w:pPr>
        <w:spacing w:line="276" w:lineRule="auto"/>
        <w:jc w:val="both"/>
        <w:rPr>
          <w:rFonts w:ascii="Century Gothic" w:hAnsi="Century Gothic" w:cs="Arial"/>
          <w:sz w:val="22"/>
          <w:szCs w:val="22"/>
          <w:lang w:val="en-US"/>
        </w:rPr>
      </w:pPr>
    </w:p>
    <w:p w14:paraId="6A28575A" w14:textId="08676B35" w:rsidR="00D65F28" w:rsidRPr="00EB4172" w:rsidRDefault="00D65F28" w:rsidP="002867CD">
      <w:pPr>
        <w:spacing w:line="276" w:lineRule="auto"/>
        <w:jc w:val="both"/>
        <w:rPr>
          <w:rFonts w:ascii="Century Gothic" w:hAnsi="Century Gothic" w:cs="Arial"/>
          <w:b/>
          <w:bCs/>
          <w:sz w:val="22"/>
          <w:szCs w:val="22"/>
          <w:lang w:val="en-US"/>
        </w:rPr>
      </w:pPr>
      <w:r w:rsidRPr="00EB4172">
        <w:rPr>
          <w:rFonts w:ascii="Century Gothic" w:hAnsi="Century Gothic" w:cs="Arial"/>
          <w:b/>
          <w:bCs/>
          <w:sz w:val="22"/>
          <w:szCs w:val="22"/>
          <w:lang w:val="en-US"/>
        </w:rPr>
        <w:t xml:space="preserve">1) (a) What is the number of instances in which he and his Department have been taken to court, (b) what are the details of the (i) disputes, (ii) judgments and </w:t>
      </w:r>
    </w:p>
    <w:p w14:paraId="6C48EDCB" w14:textId="4D4CF857" w:rsidR="00D65F28" w:rsidRPr="00EB4172" w:rsidRDefault="00D65F28" w:rsidP="002867CD">
      <w:pPr>
        <w:spacing w:line="276" w:lineRule="auto"/>
        <w:jc w:val="both"/>
        <w:rPr>
          <w:rFonts w:ascii="Century Gothic" w:hAnsi="Century Gothic" w:cs="Arial"/>
          <w:sz w:val="22"/>
          <w:szCs w:val="22"/>
          <w:lang w:val="en-US"/>
        </w:rPr>
      </w:pPr>
    </w:p>
    <w:p w14:paraId="1CE01140" w14:textId="6D8E5D11" w:rsidR="00772922" w:rsidRPr="00EB4172" w:rsidRDefault="000C68C9" w:rsidP="002867CD">
      <w:pPr>
        <w:spacing w:line="276" w:lineRule="auto"/>
        <w:jc w:val="both"/>
        <w:rPr>
          <w:rFonts w:ascii="Century Gothic" w:hAnsi="Century Gothic" w:cs="Arial"/>
          <w:sz w:val="22"/>
          <w:szCs w:val="22"/>
          <w:lang w:val="en-US"/>
        </w:rPr>
      </w:pPr>
      <w:r w:rsidRPr="00EB4172">
        <w:rPr>
          <w:rFonts w:ascii="Century Gothic" w:hAnsi="Century Gothic" w:cs="Arial"/>
          <w:sz w:val="22"/>
          <w:szCs w:val="22"/>
          <w:lang w:val="en-US"/>
        </w:rPr>
        <w:t>In respect of those matters in which myself and my Department of Local Government have been taken to court and relief was sought against us</w:t>
      </w:r>
      <w:r w:rsidR="00E555A7" w:rsidRPr="00EB4172">
        <w:rPr>
          <w:rFonts w:ascii="Century Gothic" w:hAnsi="Century Gothic" w:cs="Arial"/>
          <w:sz w:val="22"/>
          <w:szCs w:val="22"/>
          <w:lang w:val="en-US"/>
        </w:rPr>
        <w:t xml:space="preserve"> in the </w:t>
      </w:r>
      <w:r w:rsidR="00E6026F" w:rsidRPr="00EB4172">
        <w:rPr>
          <w:rFonts w:ascii="Century Gothic" w:hAnsi="Century Gothic" w:cs="Arial"/>
          <w:sz w:val="22"/>
          <w:szCs w:val="22"/>
          <w:lang w:val="en-US"/>
        </w:rPr>
        <w:t xml:space="preserve">2014/15 to </w:t>
      </w:r>
      <w:r w:rsidR="00E555A7" w:rsidRPr="00EB4172">
        <w:rPr>
          <w:rFonts w:ascii="Century Gothic" w:hAnsi="Century Gothic" w:cs="Arial"/>
          <w:sz w:val="22"/>
          <w:szCs w:val="22"/>
          <w:lang w:val="en-US"/>
        </w:rPr>
        <w:t>2021/22 financial years</w:t>
      </w:r>
      <w:r w:rsidRPr="00EB4172">
        <w:rPr>
          <w:rFonts w:ascii="Century Gothic" w:hAnsi="Century Gothic" w:cs="Arial"/>
          <w:sz w:val="22"/>
          <w:szCs w:val="22"/>
          <w:lang w:val="en-US"/>
        </w:rPr>
        <w:t xml:space="preserve">, the details are as follows: </w:t>
      </w:r>
    </w:p>
    <w:p w14:paraId="0C6C8191" w14:textId="5F8F1F97" w:rsidR="00772922" w:rsidRDefault="00772922" w:rsidP="00EB4172">
      <w:pPr>
        <w:spacing w:line="360" w:lineRule="auto"/>
        <w:jc w:val="both"/>
        <w:rPr>
          <w:rFonts w:ascii="Century Gothic" w:hAnsi="Century Gothic" w:cs="Arial"/>
          <w:sz w:val="22"/>
          <w:szCs w:val="22"/>
          <w:lang w:val="en-US"/>
        </w:rPr>
      </w:pPr>
    </w:p>
    <w:p w14:paraId="10BBBDC6" w14:textId="0D6C0736" w:rsidR="00EB4172" w:rsidRDefault="00EB4172" w:rsidP="00EB4172">
      <w:pPr>
        <w:spacing w:line="360" w:lineRule="auto"/>
        <w:jc w:val="both"/>
        <w:rPr>
          <w:rFonts w:ascii="Century Gothic" w:hAnsi="Century Gothic" w:cs="Arial"/>
          <w:sz w:val="22"/>
          <w:szCs w:val="22"/>
          <w:lang w:val="en-US"/>
        </w:rPr>
      </w:pPr>
    </w:p>
    <w:p w14:paraId="045D5187" w14:textId="28A7BAF0" w:rsidR="00EB4172" w:rsidRDefault="00EB4172" w:rsidP="00EB4172">
      <w:pPr>
        <w:spacing w:line="360" w:lineRule="auto"/>
        <w:jc w:val="both"/>
        <w:rPr>
          <w:rFonts w:ascii="Century Gothic" w:hAnsi="Century Gothic" w:cs="Arial"/>
          <w:sz w:val="22"/>
          <w:szCs w:val="22"/>
          <w:lang w:val="en-US"/>
        </w:rPr>
      </w:pPr>
    </w:p>
    <w:p w14:paraId="45BB5EFB" w14:textId="32AECDCF" w:rsidR="00DA0159" w:rsidRDefault="00DA0159" w:rsidP="00EB4172">
      <w:pPr>
        <w:spacing w:line="360" w:lineRule="auto"/>
        <w:jc w:val="both"/>
        <w:rPr>
          <w:rFonts w:ascii="Century Gothic" w:hAnsi="Century Gothic" w:cs="Arial"/>
          <w:sz w:val="22"/>
          <w:szCs w:val="22"/>
          <w:lang w:val="en-US"/>
        </w:rPr>
      </w:pPr>
    </w:p>
    <w:p w14:paraId="771A5E08" w14:textId="49963EF5" w:rsidR="002867CD" w:rsidRDefault="002867CD" w:rsidP="00EB4172">
      <w:pPr>
        <w:spacing w:line="360" w:lineRule="auto"/>
        <w:jc w:val="both"/>
        <w:rPr>
          <w:rFonts w:ascii="Century Gothic" w:hAnsi="Century Gothic" w:cs="Arial"/>
          <w:sz w:val="22"/>
          <w:szCs w:val="22"/>
          <w:lang w:val="en-US"/>
        </w:rPr>
      </w:pPr>
    </w:p>
    <w:p w14:paraId="23FA2621" w14:textId="4E9593C2" w:rsidR="002867CD" w:rsidRDefault="002867CD" w:rsidP="00EB4172">
      <w:pPr>
        <w:spacing w:line="360" w:lineRule="auto"/>
        <w:jc w:val="both"/>
        <w:rPr>
          <w:rFonts w:ascii="Century Gothic" w:hAnsi="Century Gothic" w:cs="Arial"/>
          <w:sz w:val="22"/>
          <w:szCs w:val="22"/>
          <w:lang w:val="en-US"/>
        </w:rPr>
      </w:pPr>
    </w:p>
    <w:p w14:paraId="5B525629" w14:textId="77777777" w:rsidR="002867CD" w:rsidRPr="00EB4172" w:rsidRDefault="002867CD" w:rsidP="00EB4172">
      <w:pPr>
        <w:spacing w:line="360" w:lineRule="auto"/>
        <w:jc w:val="both"/>
        <w:rPr>
          <w:rFonts w:ascii="Century Gothic" w:hAnsi="Century Gothic" w:cs="Arial"/>
          <w:sz w:val="22"/>
          <w:szCs w:val="22"/>
          <w:lang w:val="en-US"/>
        </w:rPr>
      </w:pPr>
    </w:p>
    <w:tbl>
      <w:tblPr>
        <w:tblStyle w:val="TableGrid"/>
        <w:tblW w:w="0" w:type="auto"/>
        <w:tblLook w:val="04A0" w:firstRow="1" w:lastRow="0" w:firstColumn="1" w:lastColumn="0" w:noHBand="0" w:noVBand="1"/>
      </w:tblPr>
      <w:tblGrid>
        <w:gridCol w:w="3557"/>
        <w:gridCol w:w="3328"/>
        <w:gridCol w:w="2220"/>
      </w:tblGrid>
      <w:tr w:rsidR="00E555A7" w:rsidRPr="00EB4172" w14:paraId="3FE5A5B7" w14:textId="38129559" w:rsidTr="00E555A7">
        <w:tc>
          <w:tcPr>
            <w:tcW w:w="3557" w:type="dxa"/>
            <w:shd w:val="clear" w:color="auto" w:fill="D9D9D9" w:themeFill="background1" w:themeFillShade="D9"/>
          </w:tcPr>
          <w:p w14:paraId="31E7C333" w14:textId="29586B75" w:rsidR="00E555A7" w:rsidRPr="00EB4172" w:rsidRDefault="00E555A7" w:rsidP="00EB4172">
            <w:pPr>
              <w:spacing w:line="360" w:lineRule="auto"/>
              <w:jc w:val="center"/>
              <w:rPr>
                <w:rFonts w:ascii="Century Gothic" w:hAnsi="Century Gothic" w:cs="Arial"/>
                <w:b/>
                <w:bCs/>
                <w:sz w:val="22"/>
                <w:szCs w:val="22"/>
                <w:lang w:val="en-US"/>
              </w:rPr>
            </w:pPr>
            <w:r w:rsidRPr="00EB4172">
              <w:rPr>
                <w:rFonts w:ascii="Century Gothic" w:hAnsi="Century Gothic" w:cs="Arial"/>
                <w:b/>
                <w:bCs/>
                <w:sz w:val="22"/>
                <w:szCs w:val="22"/>
                <w:lang w:val="en-US"/>
              </w:rPr>
              <w:lastRenderedPageBreak/>
              <w:t>Matter</w:t>
            </w:r>
          </w:p>
        </w:tc>
        <w:tc>
          <w:tcPr>
            <w:tcW w:w="3328" w:type="dxa"/>
            <w:shd w:val="clear" w:color="auto" w:fill="D9D9D9" w:themeFill="background1" w:themeFillShade="D9"/>
          </w:tcPr>
          <w:p w14:paraId="23383F6B" w14:textId="35115B52" w:rsidR="00E555A7" w:rsidRPr="00EB4172" w:rsidRDefault="00E555A7" w:rsidP="00EB4172">
            <w:pPr>
              <w:spacing w:line="360" w:lineRule="auto"/>
              <w:jc w:val="center"/>
              <w:rPr>
                <w:rFonts w:ascii="Century Gothic" w:hAnsi="Century Gothic" w:cs="Arial"/>
                <w:b/>
                <w:bCs/>
                <w:sz w:val="22"/>
                <w:szCs w:val="22"/>
                <w:lang w:val="en-US"/>
              </w:rPr>
            </w:pPr>
            <w:r w:rsidRPr="00EB4172">
              <w:rPr>
                <w:rFonts w:ascii="Century Gothic" w:hAnsi="Century Gothic" w:cs="Arial"/>
                <w:b/>
                <w:bCs/>
                <w:sz w:val="22"/>
                <w:szCs w:val="22"/>
                <w:lang w:val="en-US"/>
              </w:rPr>
              <w:t>Details</w:t>
            </w:r>
          </w:p>
        </w:tc>
        <w:tc>
          <w:tcPr>
            <w:tcW w:w="2220" w:type="dxa"/>
            <w:shd w:val="clear" w:color="auto" w:fill="D9D9D9" w:themeFill="background1" w:themeFillShade="D9"/>
          </w:tcPr>
          <w:p w14:paraId="3BF84A34" w14:textId="34A890FF" w:rsidR="00E555A7" w:rsidRPr="00EB4172" w:rsidRDefault="00E555A7" w:rsidP="00EB4172">
            <w:pPr>
              <w:spacing w:line="360" w:lineRule="auto"/>
              <w:jc w:val="center"/>
              <w:rPr>
                <w:rFonts w:ascii="Century Gothic" w:hAnsi="Century Gothic" w:cs="Arial"/>
                <w:b/>
                <w:bCs/>
                <w:sz w:val="22"/>
                <w:szCs w:val="22"/>
                <w:lang w:val="en-US"/>
              </w:rPr>
            </w:pPr>
            <w:r w:rsidRPr="00EB4172">
              <w:rPr>
                <w:rFonts w:ascii="Century Gothic" w:hAnsi="Century Gothic" w:cs="Arial"/>
                <w:b/>
                <w:bCs/>
                <w:sz w:val="22"/>
                <w:szCs w:val="22"/>
                <w:lang w:val="en-US"/>
              </w:rPr>
              <w:t>Costs</w:t>
            </w:r>
          </w:p>
        </w:tc>
      </w:tr>
      <w:tr w:rsidR="00E555A7" w:rsidRPr="002867CD" w14:paraId="14D88194" w14:textId="3F4382AF" w:rsidTr="00E555A7">
        <w:tc>
          <w:tcPr>
            <w:tcW w:w="3557" w:type="dxa"/>
          </w:tcPr>
          <w:p w14:paraId="31C2FBC7" w14:textId="77777777" w:rsidR="00E555A7" w:rsidRPr="002867CD" w:rsidRDefault="00E555A7" w:rsidP="00EB4172">
            <w:pPr>
              <w:spacing w:line="360" w:lineRule="auto"/>
              <w:rPr>
                <w:rFonts w:ascii="Century Gothic" w:hAnsi="Century Gothic" w:cs="Arial"/>
                <w:b/>
                <w:bCs/>
                <w:sz w:val="20"/>
                <w:szCs w:val="20"/>
                <w:lang w:val="en-ZA"/>
              </w:rPr>
            </w:pPr>
            <w:r w:rsidRPr="002867CD">
              <w:rPr>
                <w:rFonts w:ascii="Century Gothic" w:hAnsi="Century Gothic" w:cs="Arial"/>
                <w:b/>
                <w:bCs/>
                <w:sz w:val="20"/>
                <w:szCs w:val="20"/>
                <w:lang w:val="en-ZA"/>
              </w:rPr>
              <w:t xml:space="preserve">Matzikama Local Municipality (Applicant in Main Application/First Respondent in Counter Application) v Member of Executive Council Responsible for Local Government, Western Cape (First Respondent in Main Application/Applicant in Counter Application), and others </w:t>
            </w:r>
          </w:p>
          <w:p w14:paraId="68134002" w14:textId="77777777" w:rsidR="00E555A7" w:rsidRPr="002867CD" w:rsidRDefault="00E555A7" w:rsidP="00EB4172">
            <w:pPr>
              <w:spacing w:line="360" w:lineRule="auto"/>
              <w:rPr>
                <w:rFonts w:ascii="Century Gothic" w:hAnsi="Century Gothic" w:cs="Arial"/>
                <w:sz w:val="20"/>
                <w:szCs w:val="20"/>
                <w:lang w:val="en-US"/>
              </w:rPr>
            </w:pPr>
          </w:p>
        </w:tc>
        <w:tc>
          <w:tcPr>
            <w:tcW w:w="3328" w:type="dxa"/>
          </w:tcPr>
          <w:p w14:paraId="458B8776" w14:textId="65C26E91" w:rsidR="00E555A7" w:rsidRPr="002867CD" w:rsidRDefault="00E6026F" w:rsidP="00EB4172">
            <w:pPr>
              <w:spacing w:line="360" w:lineRule="auto"/>
              <w:rPr>
                <w:rFonts w:ascii="Century Gothic" w:hAnsi="Century Gothic" w:cs="Arial"/>
                <w:sz w:val="20"/>
                <w:szCs w:val="20"/>
                <w:lang w:val="en-ZA"/>
              </w:rPr>
            </w:pPr>
            <w:r w:rsidRPr="002867CD">
              <w:rPr>
                <w:rFonts w:ascii="Century Gothic" w:hAnsi="Century Gothic" w:cs="Arial"/>
                <w:sz w:val="20"/>
                <w:szCs w:val="20"/>
                <w:lang w:val="en-ZA"/>
              </w:rPr>
              <w:t xml:space="preserve">Municipality sought an interim interdict suspending the MEC’s decision to designate independent investigators in terms of s106 of the Local Government: Municipal Systems Act to investigate allegations of maladministration, fraud, corruption and serious malpractice at the Matzikama Municipality and suspending the investigation pending resolution of an intergovernmental dispute. The matter was heard on 1 March 2021 and judgment has been reserved by the Court.  </w:t>
            </w:r>
          </w:p>
        </w:tc>
        <w:tc>
          <w:tcPr>
            <w:tcW w:w="2220" w:type="dxa"/>
          </w:tcPr>
          <w:p w14:paraId="1BF94C97" w14:textId="79C9622C" w:rsidR="00E555A7" w:rsidRPr="002867CD" w:rsidRDefault="00D55E56" w:rsidP="00EB4172">
            <w:pPr>
              <w:spacing w:line="360" w:lineRule="auto"/>
              <w:rPr>
                <w:rFonts w:ascii="Century Gothic" w:hAnsi="Century Gothic" w:cs="Arial"/>
                <w:sz w:val="20"/>
                <w:szCs w:val="20"/>
                <w:lang w:val="en-ZA"/>
              </w:rPr>
            </w:pPr>
            <w:r w:rsidRPr="002867CD">
              <w:rPr>
                <w:rFonts w:ascii="Century Gothic" w:hAnsi="Century Gothic" w:cs="Arial"/>
                <w:sz w:val="20"/>
                <w:szCs w:val="20"/>
                <w:lang w:val="en-ZA"/>
              </w:rPr>
              <w:t>R 308 844.00</w:t>
            </w:r>
          </w:p>
        </w:tc>
      </w:tr>
      <w:tr w:rsidR="00E6026F" w:rsidRPr="002867CD" w14:paraId="501A053E" w14:textId="77777777" w:rsidTr="00E555A7">
        <w:tc>
          <w:tcPr>
            <w:tcW w:w="3557" w:type="dxa"/>
          </w:tcPr>
          <w:p w14:paraId="7E4340E1" w14:textId="77777777" w:rsidR="00E6026F" w:rsidRPr="002867CD" w:rsidRDefault="00E6026F" w:rsidP="00EB4172">
            <w:pPr>
              <w:spacing w:line="360" w:lineRule="auto"/>
              <w:rPr>
                <w:rFonts w:ascii="Century Gothic" w:hAnsi="Century Gothic" w:cs="Arial"/>
                <w:b/>
                <w:bCs/>
                <w:sz w:val="20"/>
                <w:szCs w:val="20"/>
                <w:lang w:val="en-ZA"/>
              </w:rPr>
            </w:pPr>
            <w:r w:rsidRPr="002867CD">
              <w:rPr>
                <w:rFonts w:ascii="Century Gothic" w:hAnsi="Century Gothic" w:cs="Arial"/>
                <w:b/>
                <w:bCs/>
                <w:sz w:val="20"/>
                <w:szCs w:val="20"/>
                <w:lang w:val="en-ZA"/>
              </w:rPr>
              <w:t xml:space="preserve">Billy </w:t>
            </w:r>
            <w:proofErr w:type="spellStart"/>
            <w:r w:rsidRPr="002867CD">
              <w:rPr>
                <w:rFonts w:ascii="Century Gothic" w:hAnsi="Century Gothic" w:cs="Arial"/>
                <w:b/>
                <w:bCs/>
                <w:sz w:val="20"/>
                <w:szCs w:val="20"/>
                <w:lang w:val="en-ZA"/>
              </w:rPr>
              <w:t>Claasen</w:t>
            </w:r>
            <w:proofErr w:type="spellEnd"/>
            <w:r w:rsidRPr="002867CD">
              <w:rPr>
                <w:rFonts w:ascii="Century Gothic" w:hAnsi="Century Gothic" w:cs="Arial"/>
                <w:b/>
                <w:bCs/>
                <w:sz w:val="20"/>
                <w:szCs w:val="20"/>
                <w:lang w:val="en-ZA"/>
              </w:rPr>
              <w:t xml:space="preserve"> (Applicant)</w:t>
            </w:r>
          </w:p>
          <w:p w14:paraId="751D0221" w14:textId="77777777" w:rsidR="00E6026F" w:rsidRPr="002867CD" w:rsidRDefault="00E6026F" w:rsidP="00EB4172">
            <w:pPr>
              <w:spacing w:line="360" w:lineRule="auto"/>
              <w:rPr>
                <w:rFonts w:ascii="Century Gothic" w:hAnsi="Century Gothic" w:cs="Arial"/>
                <w:b/>
                <w:bCs/>
                <w:sz w:val="20"/>
                <w:szCs w:val="20"/>
                <w:lang w:val="en-ZA"/>
              </w:rPr>
            </w:pPr>
            <w:r w:rsidRPr="002867CD">
              <w:rPr>
                <w:rFonts w:ascii="Century Gothic" w:hAnsi="Century Gothic" w:cs="Arial"/>
                <w:b/>
                <w:bCs/>
                <w:sz w:val="20"/>
                <w:szCs w:val="20"/>
                <w:lang w:val="en-ZA"/>
              </w:rPr>
              <w:t xml:space="preserve">v The Member of The Executive Council </w:t>
            </w:r>
          </w:p>
          <w:p w14:paraId="74E798B5" w14:textId="77777777" w:rsidR="00E6026F" w:rsidRPr="002867CD" w:rsidRDefault="00E6026F" w:rsidP="00EB4172">
            <w:pPr>
              <w:spacing w:line="360" w:lineRule="auto"/>
              <w:rPr>
                <w:rFonts w:ascii="Century Gothic" w:hAnsi="Century Gothic" w:cs="Arial"/>
                <w:b/>
                <w:bCs/>
                <w:sz w:val="20"/>
                <w:szCs w:val="20"/>
                <w:lang w:val="en-ZA"/>
              </w:rPr>
            </w:pPr>
            <w:r w:rsidRPr="002867CD">
              <w:rPr>
                <w:rFonts w:ascii="Century Gothic" w:hAnsi="Century Gothic" w:cs="Arial"/>
                <w:b/>
                <w:bCs/>
                <w:sz w:val="20"/>
                <w:szCs w:val="20"/>
                <w:lang w:val="en-ZA"/>
              </w:rPr>
              <w:t xml:space="preserve">Responsible for Local Government, </w:t>
            </w:r>
          </w:p>
          <w:p w14:paraId="73DA472B" w14:textId="77777777" w:rsidR="00E6026F" w:rsidRPr="002867CD" w:rsidRDefault="00E6026F" w:rsidP="00EB4172">
            <w:pPr>
              <w:spacing w:line="360" w:lineRule="auto"/>
              <w:rPr>
                <w:rFonts w:ascii="Century Gothic" w:hAnsi="Century Gothic" w:cs="Arial"/>
                <w:b/>
                <w:bCs/>
                <w:sz w:val="20"/>
                <w:szCs w:val="20"/>
                <w:lang w:val="en-ZA"/>
              </w:rPr>
            </w:pPr>
            <w:r w:rsidRPr="002867CD">
              <w:rPr>
                <w:rFonts w:ascii="Century Gothic" w:hAnsi="Century Gothic" w:cs="Arial"/>
                <w:b/>
                <w:bCs/>
                <w:sz w:val="20"/>
                <w:szCs w:val="20"/>
                <w:lang w:val="en-ZA"/>
              </w:rPr>
              <w:t xml:space="preserve">Environmental Affairs and Development Planning, Western Cape (First Respondent), The </w:t>
            </w:r>
            <w:proofErr w:type="spellStart"/>
            <w:r w:rsidRPr="002867CD">
              <w:rPr>
                <w:rFonts w:ascii="Century Gothic" w:hAnsi="Century Gothic" w:cs="Arial"/>
                <w:b/>
                <w:bCs/>
                <w:sz w:val="20"/>
                <w:szCs w:val="20"/>
                <w:lang w:val="en-ZA"/>
              </w:rPr>
              <w:t>Bergriver</w:t>
            </w:r>
            <w:proofErr w:type="spellEnd"/>
            <w:r w:rsidRPr="002867CD">
              <w:rPr>
                <w:rFonts w:ascii="Century Gothic" w:hAnsi="Century Gothic" w:cs="Arial"/>
                <w:b/>
                <w:bCs/>
                <w:sz w:val="20"/>
                <w:szCs w:val="20"/>
                <w:lang w:val="en-ZA"/>
              </w:rPr>
              <w:t xml:space="preserve"> Municipality (Second Respondent), RI Daniels NO Chairperson of the Disciplinary Committee (Third Respondent), The Speaker of the Council of Bergrivier Municipality (Fourth Respondent) and</w:t>
            </w:r>
          </w:p>
          <w:p w14:paraId="19004867" w14:textId="17E940B9" w:rsidR="00E6026F" w:rsidRPr="002867CD" w:rsidRDefault="00E6026F" w:rsidP="00EB4172">
            <w:pPr>
              <w:spacing w:line="360" w:lineRule="auto"/>
              <w:rPr>
                <w:rFonts w:ascii="Century Gothic" w:hAnsi="Century Gothic" w:cs="Arial"/>
                <w:b/>
                <w:bCs/>
                <w:sz w:val="20"/>
                <w:szCs w:val="20"/>
                <w:lang w:val="en-ZA"/>
              </w:rPr>
            </w:pPr>
            <w:r w:rsidRPr="002867CD">
              <w:rPr>
                <w:rFonts w:ascii="Century Gothic" w:hAnsi="Century Gothic" w:cs="Arial"/>
                <w:b/>
                <w:bCs/>
                <w:sz w:val="20"/>
                <w:szCs w:val="20"/>
                <w:lang w:val="en-ZA"/>
              </w:rPr>
              <w:t>the Independent Electoral Commission (Fifth Respondent)</w:t>
            </w:r>
          </w:p>
        </w:tc>
        <w:tc>
          <w:tcPr>
            <w:tcW w:w="3328" w:type="dxa"/>
          </w:tcPr>
          <w:p w14:paraId="3AE654C9" w14:textId="4AFE9201" w:rsidR="00E6026F" w:rsidRPr="002867CD" w:rsidRDefault="00E6026F" w:rsidP="00EB4172">
            <w:pPr>
              <w:spacing w:line="360" w:lineRule="auto"/>
              <w:rPr>
                <w:rFonts w:ascii="Century Gothic" w:hAnsi="Century Gothic" w:cs="Arial"/>
                <w:sz w:val="20"/>
                <w:szCs w:val="20"/>
                <w:lang w:val="en-ZA"/>
              </w:rPr>
            </w:pPr>
            <w:r w:rsidRPr="002867CD">
              <w:rPr>
                <w:rFonts w:ascii="Century Gothic" w:hAnsi="Century Gothic" w:cs="Arial"/>
                <w:sz w:val="20"/>
                <w:szCs w:val="20"/>
                <w:lang w:val="en-ZA"/>
              </w:rPr>
              <w:t xml:space="preserve">Notice of Motion was filed on 11 January 2019. Notice of Intention to oppose and an answering affidavit was filed by the MEC for Local Government. The applicant brought a review application pertaining to the decision to remove him as a Councillor. Mr </w:t>
            </w:r>
            <w:proofErr w:type="spellStart"/>
            <w:r w:rsidRPr="002867CD">
              <w:rPr>
                <w:rFonts w:ascii="Century Gothic" w:hAnsi="Century Gothic" w:cs="Arial"/>
                <w:sz w:val="20"/>
                <w:szCs w:val="20"/>
                <w:lang w:val="en-ZA"/>
              </w:rPr>
              <w:t>Claasen</w:t>
            </w:r>
            <w:proofErr w:type="spellEnd"/>
            <w:r w:rsidRPr="002867CD">
              <w:rPr>
                <w:rFonts w:ascii="Century Gothic" w:hAnsi="Century Gothic" w:cs="Arial"/>
                <w:sz w:val="20"/>
                <w:szCs w:val="20"/>
                <w:lang w:val="en-ZA"/>
              </w:rPr>
              <w:t xml:space="preserve"> failed to pursue the proceedings further.</w:t>
            </w:r>
          </w:p>
        </w:tc>
        <w:tc>
          <w:tcPr>
            <w:tcW w:w="2220" w:type="dxa"/>
          </w:tcPr>
          <w:p w14:paraId="314F73CB" w14:textId="6B9616A3" w:rsidR="00E6026F" w:rsidRPr="002867CD" w:rsidRDefault="00E6026F" w:rsidP="00EB4172">
            <w:pPr>
              <w:spacing w:line="360" w:lineRule="auto"/>
              <w:rPr>
                <w:rFonts w:ascii="Century Gothic" w:hAnsi="Century Gothic" w:cs="Arial"/>
                <w:sz w:val="20"/>
                <w:szCs w:val="20"/>
                <w:lang w:val="en-ZA"/>
              </w:rPr>
            </w:pPr>
            <w:r w:rsidRPr="002867CD">
              <w:rPr>
                <w:rFonts w:ascii="Century Gothic" w:hAnsi="Century Gothic" w:cs="Arial"/>
                <w:sz w:val="20"/>
                <w:szCs w:val="20"/>
                <w:lang w:val="en-ZA"/>
              </w:rPr>
              <w:t>R 134 800.00</w:t>
            </w:r>
          </w:p>
        </w:tc>
      </w:tr>
      <w:tr w:rsidR="00E555A7" w:rsidRPr="002867CD" w14:paraId="0DD8B512" w14:textId="45FC0E9A" w:rsidTr="00E555A7">
        <w:tc>
          <w:tcPr>
            <w:tcW w:w="3557" w:type="dxa"/>
          </w:tcPr>
          <w:p w14:paraId="358A11A2" w14:textId="33A92F2D" w:rsidR="00D55E56" w:rsidRPr="002867CD" w:rsidRDefault="00D55E56" w:rsidP="00EB4172">
            <w:pPr>
              <w:spacing w:line="360" w:lineRule="auto"/>
              <w:rPr>
                <w:rFonts w:ascii="Century Gothic" w:hAnsi="Century Gothic" w:cs="Arial"/>
                <w:b/>
                <w:bCs/>
                <w:sz w:val="20"/>
                <w:szCs w:val="20"/>
                <w:lang w:val="en-US"/>
              </w:rPr>
            </w:pPr>
            <w:r w:rsidRPr="002867CD">
              <w:rPr>
                <w:rFonts w:ascii="Century Gothic" w:hAnsi="Century Gothic" w:cs="Arial"/>
                <w:b/>
                <w:bCs/>
                <w:sz w:val="20"/>
                <w:szCs w:val="20"/>
                <w:lang w:val="en-US"/>
              </w:rPr>
              <w:lastRenderedPageBreak/>
              <w:t xml:space="preserve">John Nortje (Applicant) v The Member of The Executive Council </w:t>
            </w:r>
          </w:p>
          <w:p w14:paraId="1FAC043F" w14:textId="335AE722" w:rsidR="00D55E56" w:rsidRPr="002867CD" w:rsidRDefault="00D55E56" w:rsidP="00EB4172">
            <w:pPr>
              <w:spacing w:line="360" w:lineRule="auto"/>
              <w:rPr>
                <w:rFonts w:ascii="Century Gothic" w:hAnsi="Century Gothic" w:cs="Arial"/>
                <w:b/>
                <w:bCs/>
                <w:sz w:val="20"/>
                <w:szCs w:val="20"/>
                <w:lang w:val="en-US"/>
              </w:rPr>
            </w:pPr>
            <w:r w:rsidRPr="002867CD">
              <w:rPr>
                <w:rFonts w:ascii="Century Gothic" w:hAnsi="Century Gothic" w:cs="Arial"/>
                <w:b/>
                <w:bCs/>
                <w:sz w:val="20"/>
                <w:szCs w:val="20"/>
                <w:lang w:val="en-US"/>
              </w:rPr>
              <w:t xml:space="preserve">Responsible for Local Government, Environmental Affairs and Development </w:t>
            </w:r>
          </w:p>
          <w:p w14:paraId="1D9F8663" w14:textId="7989C6A6" w:rsidR="00D55E56" w:rsidRPr="002867CD" w:rsidRDefault="00D55E56" w:rsidP="00EB4172">
            <w:pPr>
              <w:spacing w:line="360" w:lineRule="auto"/>
              <w:rPr>
                <w:rFonts w:ascii="Century Gothic" w:hAnsi="Century Gothic" w:cs="Arial"/>
                <w:b/>
                <w:bCs/>
                <w:sz w:val="20"/>
                <w:szCs w:val="20"/>
                <w:lang w:val="en-US"/>
              </w:rPr>
            </w:pPr>
            <w:r w:rsidRPr="002867CD">
              <w:rPr>
                <w:rFonts w:ascii="Century Gothic" w:hAnsi="Century Gothic" w:cs="Arial"/>
                <w:b/>
                <w:bCs/>
                <w:sz w:val="20"/>
                <w:szCs w:val="20"/>
                <w:lang w:val="en-US"/>
              </w:rPr>
              <w:t>Planning, Western Cape</w:t>
            </w:r>
            <w:r w:rsidRPr="002867CD">
              <w:rPr>
                <w:rFonts w:ascii="Century Gothic" w:hAnsi="Century Gothic"/>
                <w:sz w:val="20"/>
                <w:szCs w:val="20"/>
              </w:rPr>
              <w:t xml:space="preserve"> (</w:t>
            </w:r>
            <w:r w:rsidRPr="002867CD">
              <w:rPr>
                <w:rFonts w:ascii="Century Gothic" w:hAnsi="Century Gothic" w:cs="Arial"/>
                <w:b/>
                <w:bCs/>
                <w:sz w:val="20"/>
                <w:szCs w:val="20"/>
                <w:lang w:val="en-US"/>
              </w:rPr>
              <w:t xml:space="preserve">First Respondent), The Municipal Council, Swellendam Municipality (Second Respondent) and The Independent Electoral Council, </w:t>
            </w:r>
          </w:p>
          <w:p w14:paraId="3DB5A7AE" w14:textId="7025A592" w:rsidR="00D55E56" w:rsidRPr="002867CD" w:rsidRDefault="00D55E56" w:rsidP="00EB4172">
            <w:pPr>
              <w:spacing w:line="360" w:lineRule="auto"/>
              <w:rPr>
                <w:rFonts w:ascii="Century Gothic" w:hAnsi="Century Gothic" w:cs="Arial"/>
                <w:b/>
                <w:bCs/>
                <w:sz w:val="20"/>
                <w:szCs w:val="20"/>
                <w:lang w:val="en-US"/>
              </w:rPr>
            </w:pPr>
            <w:r w:rsidRPr="002867CD">
              <w:rPr>
                <w:rFonts w:ascii="Century Gothic" w:hAnsi="Century Gothic" w:cs="Arial"/>
                <w:b/>
                <w:bCs/>
                <w:sz w:val="20"/>
                <w:szCs w:val="20"/>
                <w:lang w:val="en-US"/>
              </w:rPr>
              <w:t xml:space="preserve">Western Cape (Third Respondent)                                        </w:t>
            </w:r>
          </w:p>
          <w:p w14:paraId="65D398D8" w14:textId="77777777" w:rsidR="00D55E56" w:rsidRPr="002867CD" w:rsidRDefault="00D55E56" w:rsidP="00EB4172">
            <w:pPr>
              <w:spacing w:line="360" w:lineRule="auto"/>
              <w:rPr>
                <w:rFonts w:ascii="Century Gothic" w:hAnsi="Century Gothic" w:cs="Arial"/>
                <w:sz w:val="20"/>
                <w:szCs w:val="20"/>
                <w:lang w:val="en-US"/>
              </w:rPr>
            </w:pPr>
          </w:p>
          <w:p w14:paraId="50EFB7B9" w14:textId="14585FAE" w:rsidR="00E555A7" w:rsidRPr="002867CD" w:rsidRDefault="00E555A7" w:rsidP="00EB4172">
            <w:pPr>
              <w:spacing w:line="360" w:lineRule="auto"/>
              <w:rPr>
                <w:rFonts w:ascii="Century Gothic" w:hAnsi="Century Gothic" w:cs="Arial"/>
                <w:sz w:val="20"/>
                <w:szCs w:val="20"/>
                <w:lang w:val="en-US"/>
              </w:rPr>
            </w:pPr>
          </w:p>
        </w:tc>
        <w:tc>
          <w:tcPr>
            <w:tcW w:w="3328" w:type="dxa"/>
          </w:tcPr>
          <w:p w14:paraId="17680D73" w14:textId="0E2A4B3B" w:rsidR="00D55E56" w:rsidRPr="002867CD" w:rsidRDefault="00E6026F" w:rsidP="00EB4172">
            <w:pPr>
              <w:spacing w:line="360" w:lineRule="auto"/>
              <w:rPr>
                <w:rFonts w:ascii="Century Gothic" w:hAnsi="Century Gothic" w:cs="Arial"/>
                <w:sz w:val="20"/>
                <w:szCs w:val="20"/>
                <w:lang w:val="en-US"/>
              </w:rPr>
            </w:pPr>
            <w:r w:rsidRPr="002867CD">
              <w:rPr>
                <w:rFonts w:ascii="Century Gothic" w:hAnsi="Century Gothic" w:cs="Arial"/>
                <w:sz w:val="20"/>
                <w:szCs w:val="20"/>
                <w:lang w:val="en-US"/>
              </w:rPr>
              <w:t xml:space="preserve">The applicant sought an order reviewing and setting aside the decision of Swellendam Municipality in terms of which Mr Nortje was found guilty of a breach of the Code of Conduct for Councilors and dismissed as a </w:t>
            </w:r>
            <w:proofErr w:type="spellStart"/>
            <w:r w:rsidRPr="002867CD">
              <w:rPr>
                <w:rFonts w:ascii="Century Gothic" w:hAnsi="Century Gothic" w:cs="Arial"/>
                <w:sz w:val="20"/>
                <w:szCs w:val="20"/>
                <w:lang w:val="en-US"/>
              </w:rPr>
              <w:t>Councillor</w:t>
            </w:r>
            <w:proofErr w:type="spellEnd"/>
            <w:r w:rsidRPr="002867CD">
              <w:rPr>
                <w:rFonts w:ascii="Century Gothic" w:hAnsi="Century Gothic" w:cs="Arial"/>
                <w:sz w:val="20"/>
                <w:szCs w:val="20"/>
                <w:lang w:val="en-US"/>
              </w:rPr>
              <w:t xml:space="preserve"> from the Municipality, and the decision of the Minister to confirm the decision of the Municipality. Notice of Motion was filed on 11 July 2019 and the Minister filed his Notice of Intention to Oppose on 1 August 2019 and accordingly filed an answering affidavit to the application. The applicant intends to withdraw the application.</w:t>
            </w:r>
          </w:p>
        </w:tc>
        <w:tc>
          <w:tcPr>
            <w:tcW w:w="2220" w:type="dxa"/>
          </w:tcPr>
          <w:p w14:paraId="71C90A4D" w14:textId="0FD6A6D9" w:rsidR="00E555A7" w:rsidRPr="002867CD" w:rsidRDefault="00E6026F" w:rsidP="00EB4172">
            <w:pPr>
              <w:spacing w:line="360" w:lineRule="auto"/>
              <w:rPr>
                <w:rFonts w:ascii="Century Gothic" w:hAnsi="Century Gothic" w:cs="Arial"/>
                <w:sz w:val="20"/>
                <w:szCs w:val="20"/>
                <w:lang w:val="en-US"/>
              </w:rPr>
            </w:pPr>
            <w:r w:rsidRPr="002867CD">
              <w:rPr>
                <w:rFonts w:ascii="Century Gothic" w:hAnsi="Century Gothic" w:cs="Arial"/>
                <w:sz w:val="20"/>
                <w:szCs w:val="20"/>
                <w:lang w:val="en-US"/>
              </w:rPr>
              <w:t>R 66 170.00</w:t>
            </w:r>
          </w:p>
        </w:tc>
      </w:tr>
      <w:tr w:rsidR="00E555A7" w:rsidRPr="002867CD" w14:paraId="4C67DF8B" w14:textId="489D1C71" w:rsidTr="00E555A7">
        <w:tc>
          <w:tcPr>
            <w:tcW w:w="3557" w:type="dxa"/>
          </w:tcPr>
          <w:p w14:paraId="4DA7212B" w14:textId="775C65FE" w:rsidR="00E555A7" w:rsidRPr="002867CD" w:rsidRDefault="00E6026F" w:rsidP="00EB4172">
            <w:pPr>
              <w:spacing w:line="360" w:lineRule="auto"/>
              <w:rPr>
                <w:rFonts w:ascii="Century Gothic" w:hAnsi="Century Gothic" w:cs="Arial"/>
                <w:b/>
                <w:bCs/>
                <w:sz w:val="20"/>
                <w:szCs w:val="20"/>
                <w:lang w:val="en-US"/>
              </w:rPr>
            </w:pPr>
            <w:r w:rsidRPr="002867CD">
              <w:rPr>
                <w:rFonts w:ascii="Century Gothic" w:hAnsi="Century Gothic" w:cs="Arial"/>
                <w:b/>
                <w:bCs/>
                <w:sz w:val="20"/>
                <w:szCs w:val="20"/>
                <w:lang w:val="en-US"/>
              </w:rPr>
              <w:t xml:space="preserve">V </w:t>
            </w:r>
            <w:proofErr w:type="spellStart"/>
            <w:r w:rsidRPr="002867CD">
              <w:rPr>
                <w:rFonts w:ascii="Century Gothic" w:hAnsi="Century Gothic" w:cs="Arial"/>
                <w:b/>
                <w:bCs/>
                <w:sz w:val="20"/>
                <w:szCs w:val="20"/>
                <w:lang w:val="en-US"/>
              </w:rPr>
              <w:t>Waxa</w:t>
            </w:r>
            <w:proofErr w:type="spellEnd"/>
          </w:p>
        </w:tc>
        <w:tc>
          <w:tcPr>
            <w:tcW w:w="3328" w:type="dxa"/>
          </w:tcPr>
          <w:p w14:paraId="1FB06037" w14:textId="756A272A" w:rsidR="00E555A7" w:rsidRPr="002867CD" w:rsidRDefault="00E6026F" w:rsidP="00EB4172">
            <w:pPr>
              <w:spacing w:line="360" w:lineRule="auto"/>
              <w:rPr>
                <w:rFonts w:ascii="Century Gothic" w:hAnsi="Century Gothic" w:cs="Arial"/>
                <w:sz w:val="20"/>
                <w:szCs w:val="20"/>
                <w:lang w:val="en-US"/>
              </w:rPr>
            </w:pPr>
            <w:r w:rsidRPr="002867CD">
              <w:rPr>
                <w:rFonts w:ascii="Century Gothic" w:hAnsi="Century Gothic" w:cs="Arial"/>
                <w:sz w:val="20"/>
                <w:szCs w:val="20"/>
                <w:lang w:val="en-US"/>
              </w:rPr>
              <w:t xml:space="preserve">Ex parte judgment, interdict application dismissed with costs, Part B has not been proceeded with, </w:t>
            </w:r>
            <w:r w:rsidR="00392354" w:rsidRPr="002867CD">
              <w:rPr>
                <w:rFonts w:ascii="Century Gothic" w:hAnsi="Century Gothic" w:cs="Arial"/>
                <w:sz w:val="20"/>
                <w:szCs w:val="20"/>
                <w:lang w:val="en-US"/>
              </w:rPr>
              <w:t xml:space="preserve">as </w:t>
            </w:r>
            <w:r w:rsidRPr="002867CD">
              <w:rPr>
                <w:rFonts w:ascii="Century Gothic" w:hAnsi="Century Gothic" w:cs="Arial"/>
                <w:sz w:val="20"/>
                <w:szCs w:val="20"/>
                <w:lang w:val="en-US"/>
              </w:rPr>
              <w:t xml:space="preserve">Applicant imprisoned. Review of the decision to remove the applicant as a </w:t>
            </w:r>
            <w:proofErr w:type="spellStart"/>
            <w:r w:rsidRPr="002867CD">
              <w:rPr>
                <w:rFonts w:ascii="Century Gothic" w:hAnsi="Century Gothic" w:cs="Arial"/>
                <w:sz w:val="20"/>
                <w:szCs w:val="20"/>
                <w:lang w:val="en-US"/>
              </w:rPr>
              <w:t>councillor</w:t>
            </w:r>
            <w:proofErr w:type="spellEnd"/>
            <w:r w:rsidRPr="002867CD">
              <w:rPr>
                <w:rFonts w:ascii="Century Gothic" w:hAnsi="Century Gothic" w:cs="Arial"/>
                <w:sz w:val="20"/>
                <w:szCs w:val="20"/>
                <w:lang w:val="en-US"/>
              </w:rPr>
              <w:t xml:space="preserve"> in the </w:t>
            </w:r>
            <w:proofErr w:type="spellStart"/>
            <w:r w:rsidRPr="002867CD">
              <w:rPr>
                <w:rFonts w:ascii="Century Gothic" w:hAnsi="Century Gothic" w:cs="Arial"/>
                <w:sz w:val="20"/>
                <w:szCs w:val="20"/>
                <w:lang w:val="en-US"/>
              </w:rPr>
              <w:t>Knysna</w:t>
            </w:r>
            <w:proofErr w:type="spellEnd"/>
            <w:r w:rsidRPr="002867CD">
              <w:rPr>
                <w:rFonts w:ascii="Century Gothic" w:hAnsi="Century Gothic" w:cs="Arial"/>
                <w:sz w:val="20"/>
                <w:szCs w:val="20"/>
                <w:lang w:val="en-US"/>
              </w:rPr>
              <w:t xml:space="preserve"> Municipality</w:t>
            </w:r>
            <w:r w:rsidR="00392354" w:rsidRPr="002867CD">
              <w:rPr>
                <w:rFonts w:ascii="Century Gothic" w:hAnsi="Century Gothic" w:cs="Arial"/>
                <w:sz w:val="20"/>
                <w:szCs w:val="20"/>
                <w:lang w:val="en-US"/>
              </w:rPr>
              <w:t>.</w:t>
            </w:r>
            <w:r w:rsidRPr="002867CD">
              <w:rPr>
                <w:rFonts w:ascii="Century Gothic" w:hAnsi="Century Gothic" w:cs="Arial"/>
                <w:sz w:val="20"/>
                <w:szCs w:val="20"/>
                <w:lang w:val="en-US"/>
              </w:rPr>
              <w:t xml:space="preserve">  He also applied to interdict the </w:t>
            </w:r>
            <w:r w:rsidR="00EB4172" w:rsidRPr="002867CD">
              <w:rPr>
                <w:rFonts w:ascii="Century Gothic" w:hAnsi="Century Gothic" w:cs="Arial"/>
                <w:sz w:val="20"/>
                <w:szCs w:val="20"/>
                <w:lang w:val="en-US"/>
              </w:rPr>
              <w:t>IEC from</w:t>
            </w:r>
            <w:r w:rsidRPr="002867CD">
              <w:rPr>
                <w:rFonts w:ascii="Century Gothic" w:hAnsi="Century Gothic" w:cs="Arial"/>
                <w:sz w:val="20"/>
                <w:szCs w:val="20"/>
                <w:lang w:val="en-US"/>
              </w:rPr>
              <w:t xml:space="preserve"> holding the by – </w:t>
            </w:r>
            <w:r w:rsidR="00EB4172" w:rsidRPr="002867CD">
              <w:rPr>
                <w:rFonts w:ascii="Century Gothic" w:hAnsi="Century Gothic" w:cs="Arial"/>
                <w:sz w:val="20"/>
                <w:szCs w:val="20"/>
                <w:lang w:val="en-US"/>
              </w:rPr>
              <w:t>elections in</w:t>
            </w:r>
            <w:r w:rsidRPr="002867CD">
              <w:rPr>
                <w:rFonts w:ascii="Century Gothic" w:hAnsi="Century Gothic" w:cs="Arial"/>
                <w:sz w:val="20"/>
                <w:szCs w:val="20"/>
                <w:lang w:val="en-US"/>
              </w:rPr>
              <w:t xml:space="preserve"> Ward 4, </w:t>
            </w:r>
            <w:r w:rsidR="00EB4172" w:rsidRPr="002867CD">
              <w:rPr>
                <w:rFonts w:ascii="Century Gothic" w:hAnsi="Century Gothic" w:cs="Arial"/>
                <w:sz w:val="20"/>
                <w:szCs w:val="20"/>
                <w:lang w:val="en-US"/>
              </w:rPr>
              <w:t>Knysna on</w:t>
            </w:r>
            <w:r w:rsidRPr="002867CD">
              <w:rPr>
                <w:rFonts w:ascii="Century Gothic" w:hAnsi="Century Gothic" w:cs="Arial"/>
                <w:sz w:val="20"/>
                <w:szCs w:val="20"/>
                <w:lang w:val="en-US"/>
              </w:rPr>
              <w:t xml:space="preserve"> 13 February 2019.</w:t>
            </w:r>
            <w:r w:rsidR="00EB4172" w:rsidRPr="002867CD">
              <w:rPr>
                <w:rFonts w:ascii="Century Gothic" w:hAnsi="Century Gothic" w:cs="Arial"/>
                <w:sz w:val="20"/>
                <w:szCs w:val="20"/>
                <w:lang w:val="en-US"/>
              </w:rPr>
              <w:t xml:space="preserve"> The matter</w:t>
            </w:r>
            <w:r w:rsidRPr="002867CD">
              <w:rPr>
                <w:rFonts w:ascii="Century Gothic" w:hAnsi="Century Gothic" w:cs="Arial"/>
                <w:sz w:val="20"/>
                <w:szCs w:val="20"/>
                <w:lang w:val="en-US"/>
              </w:rPr>
              <w:t xml:space="preserve"> was successfully opposed by the MEC and the application was dismissed to interdict the by election. Applicant was </w:t>
            </w:r>
            <w:r w:rsidRPr="002867CD">
              <w:rPr>
                <w:rFonts w:ascii="Century Gothic" w:hAnsi="Century Gothic" w:cs="Arial"/>
                <w:sz w:val="20"/>
                <w:szCs w:val="20"/>
                <w:lang w:val="en-US"/>
              </w:rPr>
              <w:lastRenderedPageBreak/>
              <w:t xml:space="preserve">convicted of the murder of another </w:t>
            </w:r>
            <w:proofErr w:type="spellStart"/>
            <w:r w:rsidRPr="002867CD">
              <w:rPr>
                <w:rFonts w:ascii="Century Gothic" w:hAnsi="Century Gothic" w:cs="Arial"/>
                <w:sz w:val="20"/>
                <w:szCs w:val="20"/>
                <w:lang w:val="en-US"/>
              </w:rPr>
              <w:t>councillor</w:t>
            </w:r>
            <w:proofErr w:type="spellEnd"/>
            <w:r w:rsidRPr="002867CD">
              <w:rPr>
                <w:rFonts w:ascii="Century Gothic" w:hAnsi="Century Gothic" w:cs="Arial"/>
                <w:sz w:val="20"/>
                <w:szCs w:val="20"/>
                <w:lang w:val="en-US"/>
              </w:rPr>
              <w:t xml:space="preserve"> and received life imprisonment, the review part of the application then became moot.</w:t>
            </w:r>
          </w:p>
        </w:tc>
        <w:tc>
          <w:tcPr>
            <w:tcW w:w="2220" w:type="dxa"/>
          </w:tcPr>
          <w:p w14:paraId="4E58E741" w14:textId="400B9F50" w:rsidR="00E555A7" w:rsidRPr="002867CD" w:rsidRDefault="00E6026F" w:rsidP="00EB4172">
            <w:pPr>
              <w:spacing w:line="360" w:lineRule="auto"/>
              <w:rPr>
                <w:rFonts w:ascii="Century Gothic" w:hAnsi="Century Gothic" w:cs="Arial"/>
                <w:sz w:val="20"/>
                <w:szCs w:val="20"/>
                <w:lang w:val="en-US"/>
              </w:rPr>
            </w:pPr>
            <w:r w:rsidRPr="002867CD">
              <w:rPr>
                <w:rFonts w:ascii="Century Gothic" w:hAnsi="Century Gothic" w:cs="Arial"/>
                <w:sz w:val="20"/>
                <w:szCs w:val="20"/>
                <w:lang w:val="en-US"/>
              </w:rPr>
              <w:lastRenderedPageBreak/>
              <w:t>R179 200.00</w:t>
            </w:r>
          </w:p>
        </w:tc>
      </w:tr>
      <w:tr w:rsidR="00E6026F" w:rsidRPr="002867CD" w14:paraId="52925F09" w14:textId="77777777" w:rsidTr="00E555A7">
        <w:tc>
          <w:tcPr>
            <w:tcW w:w="3557" w:type="dxa"/>
          </w:tcPr>
          <w:p w14:paraId="2CD7171F" w14:textId="3C9AB11F" w:rsidR="00E6026F" w:rsidRPr="002867CD" w:rsidRDefault="00E6026F" w:rsidP="00EB4172">
            <w:pPr>
              <w:spacing w:line="360" w:lineRule="auto"/>
              <w:rPr>
                <w:rFonts w:ascii="Century Gothic" w:hAnsi="Century Gothic" w:cs="Arial"/>
                <w:b/>
                <w:bCs/>
                <w:sz w:val="20"/>
                <w:szCs w:val="20"/>
                <w:lang w:val="en-US"/>
              </w:rPr>
            </w:pPr>
            <w:r w:rsidRPr="002867CD">
              <w:rPr>
                <w:rFonts w:ascii="Century Gothic" w:hAnsi="Century Gothic" w:cs="Arial"/>
                <w:b/>
                <w:bCs/>
                <w:sz w:val="20"/>
                <w:szCs w:val="20"/>
                <w:lang w:val="en-US"/>
              </w:rPr>
              <w:t xml:space="preserve">Bitou Municipality v MEC Local Government </w:t>
            </w:r>
          </w:p>
        </w:tc>
        <w:tc>
          <w:tcPr>
            <w:tcW w:w="3328" w:type="dxa"/>
          </w:tcPr>
          <w:p w14:paraId="529ED8E7" w14:textId="50DB0BE3" w:rsidR="00E6026F" w:rsidRPr="002867CD" w:rsidRDefault="00E6026F" w:rsidP="00EB4172">
            <w:pPr>
              <w:spacing w:line="360" w:lineRule="auto"/>
              <w:rPr>
                <w:rFonts w:ascii="Century Gothic" w:hAnsi="Century Gothic" w:cs="Arial"/>
                <w:sz w:val="20"/>
                <w:szCs w:val="20"/>
                <w:lang w:val="en-US"/>
              </w:rPr>
            </w:pPr>
            <w:r w:rsidRPr="002867CD">
              <w:rPr>
                <w:rFonts w:ascii="Century Gothic" w:hAnsi="Century Gothic" w:cs="Arial"/>
                <w:sz w:val="20"/>
                <w:szCs w:val="20"/>
                <w:lang w:val="en-US"/>
              </w:rPr>
              <w:t>This was an urgent application for an interdict to stay an investigation launched by the first respondent in terms of s106(1)b of the Local Government: Municipal Systems Act 31 of 2002 read with s7(1) of the Western Cape Monitoring and Support of Municipalities Act, subject to the review of the M</w:t>
            </w:r>
            <w:r w:rsidR="00FE3B5E" w:rsidRPr="002867CD">
              <w:rPr>
                <w:rFonts w:ascii="Century Gothic" w:hAnsi="Century Gothic" w:cs="Arial"/>
                <w:sz w:val="20"/>
                <w:szCs w:val="20"/>
                <w:lang w:val="en-US"/>
              </w:rPr>
              <w:t>EC</w:t>
            </w:r>
            <w:r w:rsidRPr="002867CD">
              <w:rPr>
                <w:rFonts w:ascii="Century Gothic" w:hAnsi="Century Gothic" w:cs="Arial"/>
                <w:sz w:val="20"/>
                <w:szCs w:val="20"/>
                <w:lang w:val="en-US"/>
              </w:rPr>
              <w:t>‘s decision to that a full investigation be conducted. In this matter the M</w:t>
            </w:r>
            <w:r w:rsidR="00FE3B5E" w:rsidRPr="002867CD">
              <w:rPr>
                <w:rFonts w:ascii="Century Gothic" w:hAnsi="Century Gothic" w:cs="Arial"/>
                <w:sz w:val="20"/>
                <w:szCs w:val="20"/>
                <w:lang w:val="en-US"/>
              </w:rPr>
              <w:t>EC</w:t>
            </w:r>
            <w:r w:rsidRPr="002867CD">
              <w:rPr>
                <w:rFonts w:ascii="Century Gothic" w:hAnsi="Century Gothic" w:cs="Arial"/>
                <w:sz w:val="20"/>
                <w:szCs w:val="20"/>
                <w:lang w:val="en-US"/>
              </w:rPr>
              <w:t xml:space="preserve"> had launched a counter application effectively to compel the municipality to allow access to the investigators and to cooperate with the investigative process. The initial application failed and the MEC‘s counter application was successful.</w:t>
            </w:r>
          </w:p>
        </w:tc>
        <w:tc>
          <w:tcPr>
            <w:tcW w:w="2220" w:type="dxa"/>
          </w:tcPr>
          <w:p w14:paraId="32F3EB30" w14:textId="38CE50A2" w:rsidR="00E6026F" w:rsidRPr="002867CD" w:rsidRDefault="00E6026F" w:rsidP="00EB4172">
            <w:pPr>
              <w:spacing w:line="360" w:lineRule="auto"/>
              <w:rPr>
                <w:rFonts w:ascii="Century Gothic" w:hAnsi="Century Gothic" w:cs="Arial"/>
                <w:sz w:val="20"/>
                <w:szCs w:val="20"/>
                <w:lang w:val="en-US"/>
              </w:rPr>
            </w:pPr>
            <w:r w:rsidRPr="002867CD">
              <w:rPr>
                <w:rFonts w:ascii="Century Gothic" w:hAnsi="Century Gothic" w:cs="Arial"/>
                <w:sz w:val="20"/>
                <w:szCs w:val="20"/>
                <w:lang w:val="en-US"/>
              </w:rPr>
              <w:t>R650 900.00</w:t>
            </w:r>
          </w:p>
        </w:tc>
      </w:tr>
      <w:tr w:rsidR="00FE3B5E" w:rsidRPr="002867CD" w14:paraId="7BB676B1" w14:textId="77777777" w:rsidTr="00E555A7">
        <w:tc>
          <w:tcPr>
            <w:tcW w:w="3557" w:type="dxa"/>
          </w:tcPr>
          <w:p w14:paraId="6EE366E5" w14:textId="4164A9F8" w:rsidR="00FE3B5E" w:rsidRPr="002867CD" w:rsidRDefault="00FE3B5E" w:rsidP="00EB4172">
            <w:pPr>
              <w:spacing w:line="360" w:lineRule="auto"/>
              <w:rPr>
                <w:rFonts w:ascii="Century Gothic" w:hAnsi="Century Gothic" w:cs="Arial"/>
                <w:b/>
                <w:bCs/>
                <w:sz w:val="20"/>
                <w:szCs w:val="20"/>
                <w:lang w:val="en-US"/>
              </w:rPr>
            </w:pPr>
            <w:r w:rsidRPr="002867CD">
              <w:rPr>
                <w:rFonts w:ascii="Century Gothic" w:hAnsi="Century Gothic" w:cs="Arial"/>
                <w:b/>
                <w:bCs/>
                <w:sz w:val="20"/>
                <w:szCs w:val="20"/>
                <w:lang w:val="en-US"/>
              </w:rPr>
              <w:t>Anwar Adams</w:t>
            </w:r>
            <w:r w:rsidR="00392354" w:rsidRPr="002867CD">
              <w:rPr>
                <w:rFonts w:ascii="Century Gothic" w:hAnsi="Century Gothic" w:cs="Arial"/>
                <w:b/>
                <w:bCs/>
                <w:sz w:val="20"/>
                <w:szCs w:val="20"/>
                <w:lang w:val="en-US"/>
              </w:rPr>
              <w:t xml:space="preserve"> v City of Cape Town and the Western Cape Provincial Minister of Local Government</w:t>
            </w:r>
          </w:p>
        </w:tc>
        <w:tc>
          <w:tcPr>
            <w:tcW w:w="3328" w:type="dxa"/>
          </w:tcPr>
          <w:p w14:paraId="24EF555B" w14:textId="7B3E1398" w:rsidR="00FE3B5E" w:rsidRPr="002867CD" w:rsidRDefault="00FE3B5E" w:rsidP="00EB4172">
            <w:pPr>
              <w:spacing w:line="360" w:lineRule="auto"/>
              <w:rPr>
                <w:rFonts w:ascii="Century Gothic" w:hAnsi="Century Gothic" w:cs="Arial"/>
                <w:sz w:val="20"/>
                <w:szCs w:val="20"/>
                <w:lang w:val="en-US"/>
              </w:rPr>
            </w:pPr>
            <w:r w:rsidRPr="002867CD">
              <w:rPr>
                <w:rFonts w:ascii="Century Gothic" w:hAnsi="Century Gothic" w:cs="Arial"/>
                <w:sz w:val="20"/>
                <w:szCs w:val="20"/>
                <w:lang w:val="en-US"/>
              </w:rPr>
              <w:t xml:space="preserve">This was a review application launched Mr Adams, a municipal </w:t>
            </w:r>
            <w:proofErr w:type="spellStart"/>
            <w:r w:rsidRPr="002867CD">
              <w:rPr>
                <w:rFonts w:ascii="Century Gothic" w:hAnsi="Century Gothic" w:cs="Arial"/>
                <w:sz w:val="20"/>
                <w:szCs w:val="20"/>
                <w:lang w:val="en-US"/>
              </w:rPr>
              <w:t>councillor</w:t>
            </w:r>
            <w:proofErr w:type="spellEnd"/>
            <w:r w:rsidRPr="002867CD">
              <w:rPr>
                <w:rFonts w:ascii="Century Gothic" w:hAnsi="Century Gothic" w:cs="Arial"/>
                <w:sz w:val="20"/>
                <w:szCs w:val="20"/>
                <w:lang w:val="en-US"/>
              </w:rPr>
              <w:t xml:space="preserve"> and member of the municipal council of the City of Cape Town who was found guilty in a disciplinary hearing instituted by Council for breaching the Code of Conduct for municipal </w:t>
            </w:r>
            <w:r w:rsidRPr="002867CD">
              <w:rPr>
                <w:rFonts w:ascii="Century Gothic" w:hAnsi="Century Gothic" w:cs="Arial"/>
                <w:sz w:val="20"/>
                <w:szCs w:val="20"/>
                <w:lang w:val="en-US"/>
              </w:rPr>
              <w:lastRenderedPageBreak/>
              <w:t>councilors contained in Schedule 1 of Local Government: Municipal S</w:t>
            </w:r>
            <w:r w:rsidR="009A777A" w:rsidRPr="002867CD">
              <w:rPr>
                <w:rFonts w:ascii="Century Gothic" w:hAnsi="Century Gothic" w:cs="Arial"/>
                <w:sz w:val="20"/>
                <w:szCs w:val="20"/>
                <w:lang w:val="en-US"/>
              </w:rPr>
              <w:t>ystems</w:t>
            </w:r>
            <w:r w:rsidRPr="002867CD">
              <w:rPr>
                <w:rFonts w:ascii="Century Gothic" w:hAnsi="Century Gothic" w:cs="Arial"/>
                <w:sz w:val="20"/>
                <w:szCs w:val="20"/>
                <w:lang w:val="en-US"/>
              </w:rPr>
              <w:t xml:space="preserve"> Act 32/2000, as amended. He applied to review and set aside the guilty finding dated 1 August 2016 and sanction which was imposed by the council and MEC which was a suspension for one month without a salary. </w:t>
            </w:r>
            <w:r w:rsidR="009A777A" w:rsidRPr="002867CD">
              <w:rPr>
                <w:rFonts w:ascii="Century Gothic" w:hAnsi="Century Gothic" w:cs="Arial"/>
                <w:sz w:val="20"/>
                <w:szCs w:val="20"/>
                <w:lang w:val="en-US"/>
              </w:rPr>
              <w:t>A court</w:t>
            </w:r>
            <w:r w:rsidRPr="002867CD">
              <w:rPr>
                <w:rFonts w:ascii="Century Gothic" w:hAnsi="Century Gothic" w:cs="Arial"/>
                <w:sz w:val="20"/>
                <w:szCs w:val="20"/>
                <w:lang w:val="en-US"/>
              </w:rPr>
              <w:t xml:space="preserve"> order was granted in </w:t>
            </w:r>
            <w:proofErr w:type="spellStart"/>
            <w:r w:rsidRPr="002867CD">
              <w:rPr>
                <w:rFonts w:ascii="Century Gothic" w:hAnsi="Century Gothic" w:cs="Arial"/>
                <w:sz w:val="20"/>
                <w:szCs w:val="20"/>
                <w:lang w:val="en-US"/>
              </w:rPr>
              <w:t>favour</w:t>
            </w:r>
            <w:proofErr w:type="spellEnd"/>
            <w:r w:rsidRPr="002867CD">
              <w:rPr>
                <w:rFonts w:ascii="Century Gothic" w:hAnsi="Century Gothic" w:cs="Arial"/>
                <w:sz w:val="20"/>
                <w:szCs w:val="20"/>
                <w:lang w:val="en-US"/>
              </w:rPr>
              <w:t xml:space="preserve"> of the applicant.</w:t>
            </w:r>
          </w:p>
        </w:tc>
        <w:tc>
          <w:tcPr>
            <w:tcW w:w="2220" w:type="dxa"/>
          </w:tcPr>
          <w:p w14:paraId="0CAA48C5" w14:textId="460AEE61" w:rsidR="00FE3B5E" w:rsidRPr="002867CD" w:rsidRDefault="00FE3B5E" w:rsidP="00EB4172">
            <w:pPr>
              <w:spacing w:line="360" w:lineRule="auto"/>
              <w:rPr>
                <w:rFonts w:ascii="Century Gothic" w:hAnsi="Century Gothic" w:cs="Arial"/>
                <w:sz w:val="20"/>
                <w:szCs w:val="20"/>
                <w:lang w:val="en-US"/>
              </w:rPr>
            </w:pPr>
            <w:r w:rsidRPr="002867CD">
              <w:rPr>
                <w:rFonts w:ascii="Century Gothic" w:hAnsi="Century Gothic" w:cs="Arial"/>
                <w:sz w:val="20"/>
                <w:szCs w:val="20"/>
                <w:lang w:val="en-US"/>
              </w:rPr>
              <w:lastRenderedPageBreak/>
              <w:t>R13 680.00</w:t>
            </w:r>
          </w:p>
        </w:tc>
      </w:tr>
    </w:tbl>
    <w:p w14:paraId="1D41AA63" w14:textId="77777777" w:rsidR="00E05AE6" w:rsidRPr="002867CD" w:rsidRDefault="00E05AE6" w:rsidP="00EB4172">
      <w:pPr>
        <w:spacing w:line="360" w:lineRule="auto"/>
        <w:rPr>
          <w:rFonts w:ascii="Century Gothic" w:hAnsi="Century Gothic" w:cs="Arial"/>
          <w:sz w:val="20"/>
          <w:szCs w:val="20"/>
          <w:lang w:val="en-US"/>
        </w:rPr>
      </w:pPr>
    </w:p>
    <w:p w14:paraId="0CA49898" w14:textId="1AB8342A" w:rsidR="00873E2B" w:rsidRPr="002867CD" w:rsidRDefault="00D65F28" w:rsidP="00EB4172">
      <w:pPr>
        <w:spacing w:line="360" w:lineRule="auto"/>
        <w:jc w:val="both"/>
        <w:rPr>
          <w:rFonts w:ascii="Century Gothic" w:hAnsi="Century Gothic" w:cs="Arial"/>
          <w:b/>
          <w:bCs/>
          <w:sz w:val="20"/>
          <w:szCs w:val="20"/>
          <w:lang w:val="en-US"/>
        </w:rPr>
      </w:pPr>
      <w:r w:rsidRPr="002867CD">
        <w:rPr>
          <w:rFonts w:ascii="Century Gothic" w:hAnsi="Century Gothic" w:cs="Arial"/>
          <w:b/>
          <w:bCs/>
          <w:sz w:val="20"/>
          <w:szCs w:val="20"/>
          <w:lang w:val="en-US"/>
        </w:rPr>
        <w:t>(2) whether there are any pending cases before the courts that his Department is involved in; if so, what are the relevant details?</w:t>
      </w:r>
    </w:p>
    <w:p w14:paraId="1557DFCE" w14:textId="1E1DB0B1" w:rsidR="00D06C3E" w:rsidRPr="002867CD" w:rsidRDefault="00D06C3E" w:rsidP="00EB4172">
      <w:pPr>
        <w:spacing w:line="360" w:lineRule="auto"/>
        <w:jc w:val="both"/>
        <w:rPr>
          <w:rFonts w:ascii="Century Gothic" w:hAnsi="Century Gothic" w:cs="Arial"/>
          <w:sz w:val="20"/>
          <w:szCs w:val="20"/>
          <w:u w:val="single"/>
        </w:rPr>
      </w:pPr>
      <w:bookmarkStart w:id="3" w:name="_Hlk54679595"/>
    </w:p>
    <w:tbl>
      <w:tblPr>
        <w:tblStyle w:val="TableGrid"/>
        <w:tblW w:w="0" w:type="auto"/>
        <w:tblLook w:val="04A0" w:firstRow="1" w:lastRow="0" w:firstColumn="1" w:lastColumn="0" w:noHBand="0" w:noVBand="1"/>
      </w:tblPr>
      <w:tblGrid>
        <w:gridCol w:w="9105"/>
      </w:tblGrid>
      <w:tr w:rsidR="001755B7" w:rsidRPr="002867CD" w14:paraId="1A609ABA" w14:textId="77777777" w:rsidTr="001755B7">
        <w:tc>
          <w:tcPr>
            <w:tcW w:w="9105" w:type="dxa"/>
          </w:tcPr>
          <w:p w14:paraId="4851E385" w14:textId="77777777" w:rsidR="001755B7" w:rsidRPr="002867CD" w:rsidRDefault="001755B7" w:rsidP="00EB4172">
            <w:pPr>
              <w:spacing w:line="360" w:lineRule="auto"/>
              <w:jc w:val="both"/>
              <w:rPr>
                <w:rFonts w:ascii="Century Gothic" w:hAnsi="Century Gothic" w:cs="Arial"/>
                <w:b/>
                <w:bCs/>
                <w:sz w:val="20"/>
                <w:szCs w:val="20"/>
                <w:lang w:val="en-ZA"/>
              </w:rPr>
            </w:pPr>
            <w:r w:rsidRPr="002867CD">
              <w:rPr>
                <w:rFonts w:ascii="Century Gothic" w:hAnsi="Century Gothic" w:cs="Arial"/>
                <w:b/>
                <w:bCs/>
                <w:sz w:val="20"/>
                <w:szCs w:val="20"/>
                <w:lang w:val="en-ZA"/>
              </w:rPr>
              <w:t xml:space="preserve">Member of the Executive Council: Local Government, Environmental Affairs and Development Planning, Western Cape v Prince Albert Municipality and Another  </w:t>
            </w:r>
          </w:p>
          <w:p w14:paraId="08925171" w14:textId="77777777" w:rsidR="001755B7" w:rsidRPr="002867CD" w:rsidRDefault="001755B7" w:rsidP="00EB4172">
            <w:pPr>
              <w:spacing w:line="360" w:lineRule="auto"/>
              <w:jc w:val="both"/>
              <w:rPr>
                <w:rFonts w:ascii="Century Gothic" w:hAnsi="Century Gothic" w:cs="Arial"/>
                <w:sz w:val="20"/>
                <w:szCs w:val="20"/>
                <w:lang w:val="en-ZA"/>
              </w:rPr>
            </w:pPr>
          </w:p>
          <w:p w14:paraId="704B13A5" w14:textId="77777777" w:rsidR="001755B7" w:rsidRPr="002867CD" w:rsidRDefault="001755B7" w:rsidP="00EB4172">
            <w:pPr>
              <w:spacing w:line="360" w:lineRule="auto"/>
              <w:jc w:val="both"/>
              <w:rPr>
                <w:rFonts w:ascii="Century Gothic" w:hAnsi="Century Gothic" w:cs="Arial"/>
                <w:sz w:val="20"/>
                <w:szCs w:val="20"/>
                <w:lang w:val="en-ZA"/>
              </w:rPr>
            </w:pPr>
            <w:r w:rsidRPr="002867CD">
              <w:rPr>
                <w:rFonts w:ascii="Century Gothic" w:hAnsi="Century Gothic" w:cs="Arial"/>
                <w:sz w:val="20"/>
                <w:szCs w:val="20"/>
                <w:lang w:val="en-ZA"/>
              </w:rPr>
              <w:t>In a judgment delivered on 13 May 2020 the High Court held that, amongst other, Regulation 12(4) of the Regulations on Appointment and Conditions of Employment of Senior Managers  is not valid or binding after 9 March 2019 as a result of the declaration of the order of Constitutional Invalidity in relation to the Local Government: Municipal Systems Amendment Act 2011.</w:t>
            </w:r>
          </w:p>
          <w:p w14:paraId="0B3D989B" w14:textId="77777777" w:rsidR="001755B7" w:rsidRPr="002867CD" w:rsidRDefault="001755B7" w:rsidP="00EB4172">
            <w:pPr>
              <w:spacing w:line="360" w:lineRule="auto"/>
              <w:jc w:val="both"/>
              <w:rPr>
                <w:rFonts w:ascii="Century Gothic" w:hAnsi="Century Gothic" w:cs="Arial"/>
                <w:sz w:val="20"/>
                <w:szCs w:val="20"/>
                <w:lang w:val="en-ZA"/>
              </w:rPr>
            </w:pPr>
          </w:p>
          <w:p w14:paraId="4C70B1C4" w14:textId="0084A1C1" w:rsidR="001755B7" w:rsidRPr="002867CD" w:rsidRDefault="001755B7" w:rsidP="00EB4172">
            <w:pPr>
              <w:spacing w:line="360" w:lineRule="auto"/>
              <w:jc w:val="both"/>
              <w:rPr>
                <w:rFonts w:ascii="Century Gothic" w:hAnsi="Century Gothic" w:cs="Arial"/>
                <w:sz w:val="20"/>
                <w:szCs w:val="20"/>
                <w:lang w:val="en-ZA"/>
              </w:rPr>
            </w:pPr>
            <w:r w:rsidRPr="002867CD">
              <w:rPr>
                <w:rFonts w:ascii="Century Gothic" w:hAnsi="Century Gothic" w:cs="Arial"/>
                <w:sz w:val="20"/>
                <w:szCs w:val="20"/>
                <w:lang w:val="en-ZA"/>
              </w:rPr>
              <w:t xml:space="preserve">The MEC for Local Government pursuant to the judgment delivered on 13 May 2020, filed an application for leave to appeal the reasoning in the judgment. The application was granted on 18 June 2020 and the matter is to be heard by a full bench of the High Court on </w:t>
            </w:r>
            <w:r w:rsidR="00392354" w:rsidRPr="002867CD">
              <w:rPr>
                <w:rFonts w:ascii="Century Gothic" w:hAnsi="Century Gothic" w:cs="Arial"/>
                <w:sz w:val="20"/>
                <w:szCs w:val="20"/>
                <w:lang w:val="en-ZA"/>
              </w:rPr>
              <w:t>23 July 2021</w:t>
            </w:r>
            <w:r w:rsidRPr="002867CD">
              <w:rPr>
                <w:rFonts w:ascii="Century Gothic" w:hAnsi="Century Gothic" w:cs="Arial"/>
                <w:sz w:val="20"/>
                <w:szCs w:val="20"/>
                <w:lang w:val="en-ZA"/>
              </w:rPr>
              <w:t xml:space="preserve">.  </w:t>
            </w:r>
          </w:p>
        </w:tc>
      </w:tr>
      <w:tr w:rsidR="001755B7" w:rsidRPr="002867CD" w14:paraId="6BB31455" w14:textId="77777777" w:rsidTr="001755B7">
        <w:tc>
          <w:tcPr>
            <w:tcW w:w="9105" w:type="dxa"/>
          </w:tcPr>
          <w:p w14:paraId="24B192ED" w14:textId="77777777" w:rsidR="001755B7" w:rsidRPr="002867CD" w:rsidRDefault="001755B7" w:rsidP="00EB4172">
            <w:pPr>
              <w:spacing w:line="360" w:lineRule="auto"/>
              <w:jc w:val="both"/>
              <w:rPr>
                <w:rFonts w:ascii="Century Gothic" w:hAnsi="Century Gothic" w:cs="Arial"/>
                <w:b/>
                <w:bCs/>
                <w:sz w:val="20"/>
                <w:szCs w:val="20"/>
                <w:lang w:val="en-ZA"/>
              </w:rPr>
            </w:pPr>
            <w:r w:rsidRPr="002867CD">
              <w:rPr>
                <w:rFonts w:ascii="Century Gothic" w:hAnsi="Century Gothic" w:cs="Arial"/>
                <w:b/>
                <w:bCs/>
                <w:sz w:val="20"/>
                <w:szCs w:val="20"/>
                <w:lang w:val="en-ZA"/>
              </w:rPr>
              <w:t xml:space="preserve">Minister for Local Government, Environmental Affairs and Development Planning, Western Cape Provincial Government v Bitou Municipality and LMR Ngoqo </w:t>
            </w:r>
          </w:p>
          <w:p w14:paraId="4B5E48C4" w14:textId="77777777" w:rsidR="001755B7" w:rsidRPr="002867CD" w:rsidRDefault="001755B7" w:rsidP="00EB4172">
            <w:pPr>
              <w:spacing w:line="360" w:lineRule="auto"/>
              <w:jc w:val="both"/>
              <w:rPr>
                <w:rFonts w:ascii="Century Gothic" w:hAnsi="Century Gothic" w:cs="Arial"/>
                <w:sz w:val="20"/>
                <w:szCs w:val="20"/>
                <w:lang w:val="en-ZA"/>
              </w:rPr>
            </w:pPr>
          </w:p>
          <w:p w14:paraId="7B1A69A8" w14:textId="77777777" w:rsidR="001755B7" w:rsidRPr="002867CD" w:rsidRDefault="001755B7" w:rsidP="00EB4172">
            <w:pPr>
              <w:spacing w:line="360" w:lineRule="auto"/>
              <w:jc w:val="both"/>
              <w:rPr>
                <w:rFonts w:ascii="Century Gothic" w:hAnsi="Century Gothic" w:cs="Arial"/>
                <w:sz w:val="20"/>
                <w:szCs w:val="20"/>
                <w:lang w:val="en-ZA"/>
              </w:rPr>
            </w:pPr>
            <w:r w:rsidRPr="002867CD">
              <w:rPr>
                <w:rFonts w:ascii="Century Gothic" w:hAnsi="Century Gothic" w:cs="Arial"/>
                <w:sz w:val="20"/>
                <w:szCs w:val="20"/>
                <w:lang w:val="en-ZA"/>
              </w:rPr>
              <w:t>On 19 March 2019, the Minister responsible for Local Government brought an application seeking, inter alia, to review and set aside the appointment of the second respondent as the Municipal Manager of Bitou Municipality.</w:t>
            </w:r>
          </w:p>
          <w:p w14:paraId="3F5445CC" w14:textId="77777777" w:rsidR="001755B7" w:rsidRPr="002867CD" w:rsidRDefault="001755B7" w:rsidP="00EB4172">
            <w:pPr>
              <w:spacing w:line="360" w:lineRule="auto"/>
              <w:jc w:val="both"/>
              <w:rPr>
                <w:rFonts w:ascii="Century Gothic" w:hAnsi="Century Gothic" w:cs="Arial"/>
                <w:sz w:val="20"/>
                <w:szCs w:val="20"/>
                <w:lang w:val="en-ZA"/>
              </w:rPr>
            </w:pPr>
          </w:p>
          <w:p w14:paraId="54DDA001" w14:textId="3F321CB8" w:rsidR="001755B7" w:rsidRPr="002867CD" w:rsidRDefault="001755B7" w:rsidP="00EB4172">
            <w:pPr>
              <w:spacing w:line="360" w:lineRule="auto"/>
              <w:jc w:val="both"/>
              <w:rPr>
                <w:rFonts w:ascii="Century Gothic" w:hAnsi="Century Gothic" w:cs="Arial"/>
                <w:sz w:val="20"/>
                <w:szCs w:val="20"/>
                <w:lang w:val="en-ZA"/>
              </w:rPr>
            </w:pPr>
            <w:r w:rsidRPr="002867CD">
              <w:rPr>
                <w:rFonts w:ascii="Century Gothic" w:hAnsi="Century Gothic" w:cs="Arial"/>
                <w:sz w:val="20"/>
                <w:szCs w:val="20"/>
                <w:lang w:val="en-ZA"/>
              </w:rPr>
              <w:t xml:space="preserve">The main application was successful, and on 13 August 2019, Nieuwoudt AJ made the following order: </w:t>
            </w:r>
          </w:p>
          <w:p w14:paraId="7799E62B" w14:textId="77777777" w:rsidR="00EB4172" w:rsidRPr="002867CD" w:rsidRDefault="001755B7" w:rsidP="00EB4172">
            <w:pPr>
              <w:pStyle w:val="ListParagraph"/>
              <w:numPr>
                <w:ilvl w:val="0"/>
                <w:numId w:val="47"/>
              </w:numPr>
              <w:spacing w:after="0" w:line="360" w:lineRule="auto"/>
              <w:jc w:val="both"/>
              <w:rPr>
                <w:rFonts w:ascii="Century Gothic" w:hAnsi="Century Gothic" w:cs="Arial"/>
                <w:sz w:val="20"/>
                <w:szCs w:val="20"/>
                <w:lang w:val="en-ZA"/>
              </w:rPr>
            </w:pPr>
            <w:r w:rsidRPr="002867CD">
              <w:rPr>
                <w:rFonts w:ascii="Century Gothic" w:hAnsi="Century Gothic" w:cs="Arial"/>
                <w:sz w:val="20"/>
                <w:szCs w:val="20"/>
                <w:lang w:val="en-ZA"/>
              </w:rPr>
              <w:t xml:space="preserve">The settlement agreement in terms of which Bitou Municipality would pay Mr Lonwabo Ngoqo the sum of R781 184.00 and settle a dispute related to Mr </w:t>
            </w:r>
            <w:proofErr w:type="spellStart"/>
            <w:r w:rsidRPr="002867CD">
              <w:rPr>
                <w:rFonts w:ascii="Century Gothic" w:hAnsi="Century Gothic" w:cs="Arial"/>
                <w:sz w:val="20"/>
                <w:szCs w:val="20"/>
                <w:lang w:val="en-ZA"/>
              </w:rPr>
              <w:t>Ngoqo’s</w:t>
            </w:r>
            <w:proofErr w:type="spellEnd"/>
            <w:r w:rsidRPr="002867CD">
              <w:rPr>
                <w:rFonts w:ascii="Century Gothic" w:hAnsi="Century Gothic" w:cs="Arial"/>
                <w:sz w:val="20"/>
                <w:szCs w:val="20"/>
                <w:lang w:val="en-ZA"/>
              </w:rPr>
              <w:t xml:space="preserve"> dismissal from the Municipality, is reviewed and set aside and</w:t>
            </w:r>
          </w:p>
          <w:p w14:paraId="1FE99B74" w14:textId="4AA002D8" w:rsidR="001755B7" w:rsidRPr="002867CD" w:rsidRDefault="001755B7" w:rsidP="00EB4172">
            <w:pPr>
              <w:pStyle w:val="ListParagraph"/>
              <w:numPr>
                <w:ilvl w:val="0"/>
                <w:numId w:val="47"/>
              </w:numPr>
              <w:spacing w:after="0" w:line="360" w:lineRule="auto"/>
              <w:jc w:val="both"/>
              <w:rPr>
                <w:rFonts w:ascii="Century Gothic" w:hAnsi="Century Gothic" w:cs="Arial"/>
                <w:sz w:val="20"/>
                <w:szCs w:val="20"/>
                <w:lang w:val="en-ZA"/>
              </w:rPr>
            </w:pPr>
            <w:r w:rsidRPr="002867CD">
              <w:rPr>
                <w:rFonts w:ascii="Century Gothic" w:hAnsi="Century Gothic" w:cs="Arial"/>
                <w:sz w:val="20"/>
                <w:szCs w:val="20"/>
                <w:lang w:val="en-ZA"/>
              </w:rPr>
              <w:t>The decision to appoint Mr Ngoqo as Municipal Manager at Bitou Municipality is reviewed and set aside.</w:t>
            </w:r>
          </w:p>
          <w:p w14:paraId="662BCC71" w14:textId="77777777" w:rsidR="00EB4172" w:rsidRPr="002867CD" w:rsidRDefault="00EB4172" w:rsidP="00EB4172">
            <w:pPr>
              <w:pStyle w:val="ListParagraph"/>
              <w:spacing w:after="0" w:line="360" w:lineRule="auto"/>
              <w:jc w:val="both"/>
              <w:rPr>
                <w:rFonts w:ascii="Century Gothic" w:hAnsi="Century Gothic" w:cs="Arial"/>
                <w:sz w:val="20"/>
                <w:szCs w:val="20"/>
                <w:lang w:val="en-ZA"/>
              </w:rPr>
            </w:pPr>
          </w:p>
          <w:p w14:paraId="071C81FA" w14:textId="394F0AE1" w:rsidR="001755B7" w:rsidRPr="002867CD" w:rsidRDefault="001755B7" w:rsidP="00EB4172">
            <w:pPr>
              <w:spacing w:line="360" w:lineRule="auto"/>
              <w:jc w:val="both"/>
              <w:rPr>
                <w:rFonts w:ascii="Century Gothic" w:hAnsi="Century Gothic" w:cs="Arial"/>
                <w:sz w:val="20"/>
                <w:szCs w:val="20"/>
                <w:lang w:val="en-ZA"/>
              </w:rPr>
            </w:pPr>
            <w:r w:rsidRPr="002867CD">
              <w:rPr>
                <w:rFonts w:ascii="Century Gothic" w:hAnsi="Century Gothic" w:cs="Arial"/>
                <w:sz w:val="20"/>
                <w:szCs w:val="20"/>
                <w:lang w:val="en-ZA"/>
              </w:rPr>
              <w:t>An application for leave to appeal the judgement of 13 August 2019 was lodged by Bitou Municipality and accordingly granted.  On 16 September 2020, the appeal was heard before a full bench of the Labour Appeal Court. The appeal lodged by Bitou Municipality was dismissed by the Labour Appeal Court on 11 February 2021.</w:t>
            </w:r>
            <w:r w:rsidR="00392354" w:rsidRPr="002867CD">
              <w:rPr>
                <w:rFonts w:ascii="Century Gothic" w:hAnsi="Century Gothic" w:cs="Arial"/>
                <w:sz w:val="20"/>
                <w:szCs w:val="20"/>
                <w:lang w:val="en-ZA"/>
              </w:rPr>
              <w:t xml:space="preserve"> Bitou Municipality and Mr Ngoqo have filed application for leave to appeal to the Constitutional Court, wherein the Minister responsible for Local Government has filed his intention to oppose the appeal.</w:t>
            </w:r>
          </w:p>
        </w:tc>
      </w:tr>
      <w:tr w:rsidR="001755B7" w:rsidRPr="002867CD" w14:paraId="73585C85" w14:textId="77777777" w:rsidTr="001755B7">
        <w:tc>
          <w:tcPr>
            <w:tcW w:w="9105" w:type="dxa"/>
          </w:tcPr>
          <w:p w14:paraId="3EE88D5F" w14:textId="77777777" w:rsidR="001755B7" w:rsidRPr="002867CD" w:rsidRDefault="001755B7" w:rsidP="00EB4172">
            <w:pPr>
              <w:spacing w:line="360" w:lineRule="auto"/>
              <w:jc w:val="both"/>
              <w:rPr>
                <w:rFonts w:ascii="Century Gothic" w:hAnsi="Century Gothic" w:cs="Arial"/>
                <w:b/>
                <w:bCs/>
                <w:sz w:val="20"/>
                <w:szCs w:val="20"/>
                <w:lang w:val="en-ZA"/>
              </w:rPr>
            </w:pPr>
            <w:r w:rsidRPr="002867CD">
              <w:rPr>
                <w:rFonts w:ascii="Century Gothic" w:hAnsi="Century Gothic" w:cs="Arial"/>
                <w:b/>
                <w:bCs/>
                <w:sz w:val="20"/>
                <w:szCs w:val="20"/>
                <w:lang w:val="en-ZA"/>
              </w:rPr>
              <w:lastRenderedPageBreak/>
              <w:t xml:space="preserve">Member of the Executive Council: Local Government, Environmental Affairs and Development Planning, Western Cape v Knysna Municipality and Another  </w:t>
            </w:r>
          </w:p>
          <w:p w14:paraId="7A844EE6" w14:textId="77777777" w:rsidR="001755B7" w:rsidRPr="002867CD" w:rsidRDefault="001755B7" w:rsidP="00EB4172">
            <w:pPr>
              <w:spacing w:line="360" w:lineRule="auto"/>
              <w:jc w:val="both"/>
              <w:rPr>
                <w:rFonts w:ascii="Century Gothic" w:hAnsi="Century Gothic" w:cs="Arial"/>
                <w:sz w:val="20"/>
                <w:szCs w:val="20"/>
                <w:lang w:val="en-ZA"/>
              </w:rPr>
            </w:pPr>
          </w:p>
          <w:p w14:paraId="40D3C225" w14:textId="77777777" w:rsidR="001755B7" w:rsidRPr="002867CD" w:rsidRDefault="001755B7" w:rsidP="00EB4172">
            <w:pPr>
              <w:spacing w:line="360" w:lineRule="auto"/>
              <w:jc w:val="both"/>
              <w:rPr>
                <w:rFonts w:ascii="Century Gothic" w:hAnsi="Century Gothic" w:cs="Arial"/>
                <w:sz w:val="20"/>
                <w:szCs w:val="20"/>
                <w:lang w:val="en-ZA"/>
              </w:rPr>
            </w:pPr>
            <w:r w:rsidRPr="002867CD">
              <w:rPr>
                <w:rFonts w:ascii="Century Gothic" w:hAnsi="Century Gothic" w:cs="Arial"/>
                <w:sz w:val="20"/>
                <w:szCs w:val="20"/>
                <w:lang w:val="en-ZA"/>
              </w:rPr>
              <w:t xml:space="preserve">The MEC for Local Government on 11 February 2020 instituted Legal Proceedings, seeking a Court order reviewing and setting aside the Knysna Municipal Council resolution to adopt a Scarce Skills and Retention Policy that permitted the payment of such an allowance to Senior Managers at the Municipality, in contravention of the prevailing Upper Limits Notice. </w:t>
            </w:r>
          </w:p>
          <w:p w14:paraId="16CBD132" w14:textId="77777777" w:rsidR="001755B7" w:rsidRPr="002867CD" w:rsidRDefault="001755B7" w:rsidP="00EB4172">
            <w:pPr>
              <w:pStyle w:val="ListParagraph"/>
              <w:spacing w:after="0" w:line="360" w:lineRule="auto"/>
              <w:jc w:val="both"/>
              <w:rPr>
                <w:rFonts w:ascii="Century Gothic" w:hAnsi="Century Gothic" w:cs="Arial"/>
                <w:sz w:val="20"/>
                <w:szCs w:val="20"/>
                <w:lang w:val="en-ZA"/>
              </w:rPr>
            </w:pPr>
          </w:p>
          <w:p w14:paraId="24253725" w14:textId="7F71CE93" w:rsidR="001755B7" w:rsidRPr="002867CD" w:rsidRDefault="001755B7" w:rsidP="00EB4172">
            <w:pPr>
              <w:spacing w:line="360" w:lineRule="auto"/>
              <w:jc w:val="both"/>
              <w:rPr>
                <w:rFonts w:ascii="Century Gothic" w:hAnsi="Century Gothic" w:cs="Arial"/>
                <w:sz w:val="20"/>
                <w:szCs w:val="20"/>
                <w:lang w:val="en-ZA"/>
              </w:rPr>
            </w:pPr>
            <w:r w:rsidRPr="002867CD">
              <w:rPr>
                <w:rFonts w:ascii="Century Gothic" w:hAnsi="Century Gothic" w:cs="Arial"/>
                <w:sz w:val="20"/>
                <w:szCs w:val="20"/>
                <w:lang w:val="en-ZA"/>
              </w:rPr>
              <w:t xml:space="preserve">The Minister also sought a Court Order directing the Municipality to recover any irregular expenditure incurred as a result of scarce skills allowance being paid to Senior Managers since the adoption of the Policy, in excess of the total remuneration packages prescribed in the relevant upper limits notice.  </w:t>
            </w:r>
            <w:r w:rsidR="00392354" w:rsidRPr="002867CD">
              <w:rPr>
                <w:rFonts w:ascii="Century Gothic" w:hAnsi="Century Gothic" w:cs="Arial"/>
                <w:sz w:val="20"/>
                <w:szCs w:val="20"/>
                <w:lang w:val="en-ZA"/>
              </w:rPr>
              <w:t xml:space="preserve">Knysna Municipality has agreed to abide the decision of the Court. The matter has been set down for hearing on 12 August 2021. </w:t>
            </w:r>
          </w:p>
          <w:p w14:paraId="501FE9C7" w14:textId="77777777" w:rsidR="001755B7" w:rsidRPr="002867CD" w:rsidRDefault="001755B7" w:rsidP="00EB4172">
            <w:pPr>
              <w:spacing w:line="360" w:lineRule="auto"/>
              <w:jc w:val="both"/>
              <w:rPr>
                <w:rFonts w:ascii="Century Gothic" w:hAnsi="Century Gothic" w:cs="Arial"/>
                <w:sz w:val="20"/>
                <w:szCs w:val="20"/>
                <w:u w:val="single"/>
              </w:rPr>
            </w:pPr>
          </w:p>
        </w:tc>
      </w:tr>
      <w:tr w:rsidR="001755B7" w:rsidRPr="002867CD" w14:paraId="463F3A1A" w14:textId="77777777" w:rsidTr="001755B7">
        <w:tc>
          <w:tcPr>
            <w:tcW w:w="9105" w:type="dxa"/>
          </w:tcPr>
          <w:p w14:paraId="293A820F" w14:textId="77777777" w:rsidR="001755B7" w:rsidRPr="002867CD" w:rsidRDefault="001755B7" w:rsidP="00EB4172">
            <w:pPr>
              <w:spacing w:line="360" w:lineRule="auto"/>
              <w:jc w:val="both"/>
              <w:rPr>
                <w:rFonts w:ascii="Century Gothic" w:hAnsi="Century Gothic" w:cs="Arial"/>
                <w:b/>
                <w:bCs/>
                <w:sz w:val="20"/>
                <w:szCs w:val="20"/>
                <w:lang w:val="en-ZA"/>
              </w:rPr>
            </w:pPr>
            <w:bookmarkStart w:id="4" w:name="_Hlk69374030"/>
            <w:r w:rsidRPr="002867CD">
              <w:rPr>
                <w:rFonts w:ascii="Century Gothic" w:hAnsi="Century Gothic" w:cs="Arial"/>
                <w:b/>
                <w:bCs/>
                <w:sz w:val="20"/>
                <w:szCs w:val="20"/>
                <w:lang w:val="en-ZA"/>
              </w:rPr>
              <w:t xml:space="preserve">Matzikama Local Municipality (Applicant in Main Application/First Respondent in Counter Application) v Member of Executive Council Responsible for Local Government, Western Cape (First Respondent in Main Application/Applicant in Counter Application), and others </w:t>
            </w:r>
          </w:p>
          <w:p w14:paraId="449C37A4" w14:textId="77777777" w:rsidR="001755B7" w:rsidRPr="002867CD" w:rsidRDefault="001755B7" w:rsidP="00EB4172">
            <w:pPr>
              <w:spacing w:line="360" w:lineRule="auto"/>
              <w:jc w:val="both"/>
              <w:rPr>
                <w:rFonts w:ascii="Century Gothic" w:hAnsi="Century Gothic" w:cs="Arial"/>
                <w:sz w:val="20"/>
                <w:szCs w:val="20"/>
                <w:lang w:val="en-ZA"/>
              </w:rPr>
            </w:pPr>
          </w:p>
          <w:p w14:paraId="380F5F47" w14:textId="65008749" w:rsidR="001755B7" w:rsidRPr="002867CD" w:rsidRDefault="001755B7" w:rsidP="00EB4172">
            <w:pPr>
              <w:spacing w:line="360" w:lineRule="auto"/>
              <w:jc w:val="both"/>
              <w:rPr>
                <w:rFonts w:ascii="Century Gothic" w:hAnsi="Century Gothic" w:cs="Arial"/>
                <w:sz w:val="20"/>
                <w:szCs w:val="20"/>
                <w:lang w:val="en-ZA"/>
              </w:rPr>
            </w:pPr>
            <w:r w:rsidRPr="002867CD">
              <w:rPr>
                <w:rFonts w:ascii="Century Gothic" w:hAnsi="Century Gothic" w:cs="Arial"/>
                <w:sz w:val="20"/>
                <w:szCs w:val="20"/>
                <w:lang w:val="en-ZA"/>
              </w:rPr>
              <w:t xml:space="preserve">Municipality sought an interim interdict suspending the MEC’s decision to designate independent investigators in terms of s106 of the Local Government: Municipal Systems Act to investigate allegations of maladministration, fraud, corruption and serious malpractice at </w:t>
            </w:r>
            <w:r w:rsidRPr="002867CD">
              <w:rPr>
                <w:rFonts w:ascii="Century Gothic" w:hAnsi="Century Gothic" w:cs="Arial"/>
                <w:sz w:val="20"/>
                <w:szCs w:val="20"/>
                <w:lang w:val="en-ZA"/>
              </w:rPr>
              <w:lastRenderedPageBreak/>
              <w:t xml:space="preserve">the Matzikama Municipality and suspending the investigation pending resolution of an intergovernmental dispute. The matter was heard on </w:t>
            </w:r>
            <w:r w:rsidR="00EB4172" w:rsidRPr="002867CD">
              <w:rPr>
                <w:rFonts w:ascii="Century Gothic" w:hAnsi="Century Gothic" w:cs="Arial"/>
                <w:sz w:val="20"/>
                <w:szCs w:val="20"/>
                <w:lang w:val="en-ZA"/>
              </w:rPr>
              <w:br/>
            </w:r>
            <w:r w:rsidRPr="002867CD">
              <w:rPr>
                <w:rFonts w:ascii="Century Gothic" w:hAnsi="Century Gothic" w:cs="Arial"/>
                <w:sz w:val="20"/>
                <w:szCs w:val="20"/>
                <w:lang w:val="en-ZA"/>
              </w:rPr>
              <w:t xml:space="preserve">1 March 2021 and judgment </w:t>
            </w:r>
            <w:r w:rsidR="00FE3B5E" w:rsidRPr="002867CD">
              <w:rPr>
                <w:rFonts w:ascii="Century Gothic" w:hAnsi="Century Gothic" w:cs="Arial"/>
                <w:sz w:val="20"/>
                <w:szCs w:val="20"/>
                <w:lang w:val="en-ZA"/>
              </w:rPr>
              <w:t xml:space="preserve">was principally granted in the MEC’s favour. </w:t>
            </w:r>
          </w:p>
          <w:bookmarkEnd w:id="4"/>
          <w:p w14:paraId="1FE2435E" w14:textId="77777777" w:rsidR="001755B7" w:rsidRPr="002867CD" w:rsidRDefault="001755B7" w:rsidP="00EB4172">
            <w:pPr>
              <w:spacing w:line="360" w:lineRule="auto"/>
              <w:jc w:val="both"/>
              <w:rPr>
                <w:rFonts w:ascii="Century Gothic" w:hAnsi="Century Gothic" w:cs="Arial"/>
                <w:sz w:val="20"/>
                <w:szCs w:val="20"/>
                <w:u w:val="single"/>
              </w:rPr>
            </w:pPr>
          </w:p>
        </w:tc>
      </w:tr>
      <w:tr w:rsidR="001755B7" w:rsidRPr="002867CD" w14:paraId="055FED54" w14:textId="77777777" w:rsidTr="001755B7">
        <w:tc>
          <w:tcPr>
            <w:tcW w:w="9105" w:type="dxa"/>
          </w:tcPr>
          <w:p w14:paraId="525AA003" w14:textId="77777777" w:rsidR="001755B7" w:rsidRPr="002867CD" w:rsidRDefault="001755B7" w:rsidP="00EB4172">
            <w:pPr>
              <w:spacing w:line="360" w:lineRule="auto"/>
              <w:jc w:val="both"/>
              <w:rPr>
                <w:rFonts w:ascii="Century Gothic" w:hAnsi="Century Gothic" w:cs="Arial"/>
                <w:sz w:val="20"/>
                <w:szCs w:val="20"/>
                <w:lang w:val="en-ZA"/>
              </w:rPr>
            </w:pPr>
            <w:r w:rsidRPr="002867CD">
              <w:rPr>
                <w:rFonts w:ascii="Century Gothic" w:hAnsi="Century Gothic" w:cs="Arial"/>
                <w:b/>
                <w:bCs/>
                <w:sz w:val="20"/>
                <w:szCs w:val="20"/>
                <w:lang w:val="en-ZA"/>
              </w:rPr>
              <w:lastRenderedPageBreak/>
              <w:t>Executive Council of The Western Cape Province, Western Cape Minister of Local Government, Environmental Affairs and Development Planning, Western Cape Minister of Finance and Economic Opportunities, Administrator (Financial Recovery) Kannaland Local Municipality v Kannaland Local Municipality and 20 others</w:t>
            </w:r>
            <w:r w:rsidRPr="002867CD">
              <w:rPr>
                <w:rFonts w:ascii="Century Gothic" w:hAnsi="Century Gothic" w:cs="Arial"/>
                <w:sz w:val="20"/>
                <w:szCs w:val="20"/>
                <w:lang w:val="en-ZA"/>
              </w:rPr>
              <w:tab/>
            </w:r>
          </w:p>
          <w:p w14:paraId="79B974F1" w14:textId="77777777" w:rsidR="001755B7" w:rsidRPr="002867CD" w:rsidRDefault="001755B7" w:rsidP="00EB4172">
            <w:pPr>
              <w:spacing w:line="360" w:lineRule="auto"/>
              <w:jc w:val="both"/>
              <w:rPr>
                <w:rFonts w:ascii="Century Gothic" w:hAnsi="Century Gothic" w:cs="Arial"/>
                <w:sz w:val="20"/>
                <w:szCs w:val="20"/>
                <w:lang w:val="en-ZA"/>
              </w:rPr>
            </w:pPr>
          </w:p>
          <w:p w14:paraId="50D70C1E" w14:textId="512BC2D9" w:rsidR="001755B7" w:rsidRPr="002867CD" w:rsidRDefault="001755B7" w:rsidP="00EB4172">
            <w:pPr>
              <w:spacing w:line="360" w:lineRule="auto"/>
              <w:jc w:val="both"/>
              <w:rPr>
                <w:rFonts w:ascii="Century Gothic" w:hAnsi="Century Gothic" w:cs="Arial"/>
                <w:sz w:val="20"/>
                <w:szCs w:val="20"/>
                <w:lang w:val="en-ZA"/>
              </w:rPr>
            </w:pPr>
            <w:r w:rsidRPr="002867CD">
              <w:rPr>
                <w:rFonts w:ascii="Century Gothic" w:hAnsi="Century Gothic" w:cs="Arial"/>
                <w:sz w:val="20"/>
                <w:szCs w:val="20"/>
                <w:lang w:val="en-ZA"/>
              </w:rPr>
              <w:t xml:space="preserve">The Western Cape Government sought and were granted an interdict restraining the respondents from undermining or interfering with the implementation of the Financial Recovery Plan and taking potentially prejudicial and unlawful decisions (Part A). Part B of the matter </w:t>
            </w:r>
            <w:r w:rsidRPr="002867CD">
              <w:rPr>
                <w:rFonts w:ascii="Century Gothic" w:hAnsi="Century Gothic" w:cs="Arial"/>
                <w:i/>
                <w:iCs/>
                <w:sz w:val="20"/>
                <w:szCs w:val="20"/>
                <w:lang w:val="en-ZA"/>
              </w:rPr>
              <w:t xml:space="preserve">inter alia </w:t>
            </w:r>
            <w:r w:rsidRPr="002867CD">
              <w:rPr>
                <w:rFonts w:ascii="Century Gothic" w:hAnsi="Century Gothic" w:cs="Arial"/>
                <w:sz w:val="20"/>
                <w:szCs w:val="20"/>
                <w:lang w:val="en-ZA"/>
              </w:rPr>
              <w:t xml:space="preserve">reviewing and setting aside certain decisions made by the Municipality is still to be heard. </w:t>
            </w:r>
          </w:p>
          <w:p w14:paraId="02A4BFD5" w14:textId="77777777" w:rsidR="001755B7" w:rsidRPr="002867CD" w:rsidRDefault="001755B7" w:rsidP="00EB4172">
            <w:pPr>
              <w:spacing w:line="360" w:lineRule="auto"/>
              <w:jc w:val="both"/>
              <w:rPr>
                <w:rFonts w:ascii="Century Gothic" w:hAnsi="Century Gothic" w:cs="Arial"/>
                <w:sz w:val="20"/>
                <w:szCs w:val="20"/>
                <w:u w:val="single"/>
              </w:rPr>
            </w:pPr>
          </w:p>
        </w:tc>
      </w:tr>
    </w:tbl>
    <w:p w14:paraId="74104293" w14:textId="77777777" w:rsidR="001755B7" w:rsidRPr="00EB4172" w:rsidRDefault="001755B7" w:rsidP="00EB4172">
      <w:pPr>
        <w:spacing w:line="360" w:lineRule="auto"/>
        <w:jc w:val="both"/>
        <w:rPr>
          <w:rFonts w:ascii="Century Gothic" w:hAnsi="Century Gothic" w:cs="Arial"/>
          <w:sz w:val="22"/>
          <w:szCs w:val="22"/>
          <w:u w:val="single"/>
        </w:rPr>
      </w:pPr>
    </w:p>
    <w:bookmarkEnd w:id="3"/>
    <w:p w14:paraId="06A771DA" w14:textId="77777777" w:rsidR="008E7A7E" w:rsidRPr="00EB4172" w:rsidRDefault="008E7A7E" w:rsidP="00EB4172">
      <w:pPr>
        <w:pStyle w:val="ListParagraph"/>
        <w:spacing w:after="0" w:line="360" w:lineRule="auto"/>
        <w:ind w:left="0"/>
        <w:jc w:val="both"/>
        <w:rPr>
          <w:rFonts w:ascii="Century Gothic" w:hAnsi="Century Gothic" w:cs="Arial"/>
          <w:lang w:val="en-ZA"/>
        </w:rPr>
      </w:pPr>
    </w:p>
    <w:p w14:paraId="5921CDDD" w14:textId="77777777" w:rsidR="00D65F28" w:rsidRPr="00EB4172" w:rsidRDefault="00D65F28" w:rsidP="00EB4172">
      <w:pPr>
        <w:pStyle w:val="ListParagraph"/>
        <w:spacing w:after="0" w:line="360" w:lineRule="auto"/>
        <w:ind w:left="0"/>
        <w:jc w:val="both"/>
        <w:rPr>
          <w:rFonts w:ascii="Century Gothic" w:hAnsi="Century Gothic" w:cs="Arial"/>
          <w:lang w:val="en-ZA"/>
        </w:rPr>
      </w:pPr>
    </w:p>
    <w:p w14:paraId="7EBCDBA7" w14:textId="77777777" w:rsidR="00E55EFD" w:rsidRPr="00EB4172" w:rsidRDefault="00E55EFD" w:rsidP="00EB4172">
      <w:pPr>
        <w:spacing w:line="360" w:lineRule="auto"/>
        <w:jc w:val="both"/>
        <w:rPr>
          <w:rFonts w:ascii="Century Gothic" w:hAnsi="Century Gothic" w:cs="Arial"/>
          <w:sz w:val="22"/>
          <w:szCs w:val="22"/>
          <w:lang w:val="en-US"/>
        </w:rPr>
      </w:pPr>
    </w:p>
    <w:p w14:paraId="2E43A408" w14:textId="77777777" w:rsidR="00E55EFD" w:rsidRPr="00EB4172" w:rsidRDefault="00E55EFD" w:rsidP="00EB4172">
      <w:pPr>
        <w:spacing w:line="360" w:lineRule="auto"/>
        <w:jc w:val="both"/>
        <w:rPr>
          <w:rFonts w:ascii="Century Gothic" w:hAnsi="Century Gothic" w:cs="Arial"/>
          <w:sz w:val="22"/>
          <w:szCs w:val="22"/>
          <w:lang w:val="en-US"/>
        </w:rPr>
      </w:pPr>
    </w:p>
    <w:p w14:paraId="73F8A53D" w14:textId="77777777" w:rsidR="00A02F28" w:rsidRPr="00EB4172" w:rsidRDefault="00A02F28" w:rsidP="00EB4172">
      <w:pPr>
        <w:spacing w:line="360" w:lineRule="auto"/>
        <w:jc w:val="both"/>
        <w:rPr>
          <w:rFonts w:ascii="Century Gothic" w:hAnsi="Century Gothic" w:cs="Arial"/>
          <w:sz w:val="22"/>
          <w:szCs w:val="22"/>
          <w:lang w:val="en-US"/>
        </w:rPr>
      </w:pPr>
    </w:p>
    <w:p w14:paraId="24E8094D" w14:textId="1E362ECD" w:rsidR="00161FAE" w:rsidRDefault="00161FAE" w:rsidP="00EB4172">
      <w:pPr>
        <w:spacing w:line="360" w:lineRule="auto"/>
        <w:jc w:val="both"/>
        <w:rPr>
          <w:rFonts w:ascii="Century Gothic" w:hAnsi="Century Gothic" w:cs="Arial"/>
          <w:sz w:val="22"/>
          <w:szCs w:val="22"/>
          <w:lang w:val="en-US"/>
        </w:rPr>
      </w:pPr>
    </w:p>
    <w:p w14:paraId="1FAE2ADE" w14:textId="77AF498E" w:rsidR="00DA0159" w:rsidRDefault="00DA0159" w:rsidP="00EB4172">
      <w:pPr>
        <w:spacing w:line="360" w:lineRule="auto"/>
        <w:jc w:val="both"/>
        <w:rPr>
          <w:rFonts w:ascii="Century Gothic" w:hAnsi="Century Gothic" w:cs="Arial"/>
          <w:sz w:val="22"/>
          <w:szCs w:val="22"/>
          <w:lang w:val="en-US"/>
        </w:rPr>
      </w:pPr>
    </w:p>
    <w:p w14:paraId="1AA5D4A9" w14:textId="66DC0579" w:rsidR="00DA0159" w:rsidRDefault="00DA0159" w:rsidP="00EB4172">
      <w:pPr>
        <w:spacing w:line="360" w:lineRule="auto"/>
        <w:jc w:val="both"/>
        <w:rPr>
          <w:rFonts w:ascii="Century Gothic" w:hAnsi="Century Gothic" w:cs="Arial"/>
          <w:sz w:val="22"/>
          <w:szCs w:val="22"/>
          <w:lang w:val="en-US"/>
        </w:rPr>
      </w:pPr>
    </w:p>
    <w:p w14:paraId="21CAE7FF" w14:textId="0032F0D7" w:rsidR="00DA0159" w:rsidRDefault="00DA0159" w:rsidP="00EB4172">
      <w:pPr>
        <w:spacing w:line="360" w:lineRule="auto"/>
        <w:jc w:val="both"/>
        <w:rPr>
          <w:rFonts w:ascii="Century Gothic" w:hAnsi="Century Gothic" w:cs="Arial"/>
          <w:sz w:val="22"/>
          <w:szCs w:val="22"/>
          <w:lang w:val="en-US"/>
        </w:rPr>
      </w:pPr>
    </w:p>
    <w:p w14:paraId="3D4E1B5B" w14:textId="787C5530" w:rsidR="00DA0159" w:rsidRDefault="00DA0159" w:rsidP="00EB4172">
      <w:pPr>
        <w:spacing w:line="360" w:lineRule="auto"/>
        <w:jc w:val="both"/>
        <w:rPr>
          <w:rFonts w:ascii="Century Gothic" w:hAnsi="Century Gothic" w:cs="Arial"/>
          <w:sz w:val="22"/>
          <w:szCs w:val="22"/>
          <w:lang w:val="en-US"/>
        </w:rPr>
      </w:pPr>
    </w:p>
    <w:p w14:paraId="54DD0693" w14:textId="3E522439" w:rsidR="00DA0159" w:rsidRDefault="00DA0159" w:rsidP="00EB4172">
      <w:pPr>
        <w:spacing w:line="360" w:lineRule="auto"/>
        <w:jc w:val="both"/>
        <w:rPr>
          <w:rFonts w:ascii="Century Gothic" w:hAnsi="Century Gothic" w:cs="Arial"/>
          <w:sz w:val="22"/>
          <w:szCs w:val="22"/>
          <w:lang w:val="en-US"/>
        </w:rPr>
      </w:pPr>
    </w:p>
    <w:p w14:paraId="70446AFB" w14:textId="0BC91BF1" w:rsidR="00DA0159" w:rsidRDefault="00DA0159" w:rsidP="00EB4172">
      <w:pPr>
        <w:spacing w:line="360" w:lineRule="auto"/>
        <w:jc w:val="both"/>
        <w:rPr>
          <w:rFonts w:ascii="Century Gothic" w:hAnsi="Century Gothic" w:cs="Arial"/>
          <w:sz w:val="22"/>
          <w:szCs w:val="22"/>
          <w:lang w:val="en-US"/>
        </w:rPr>
      </w:pPr>
    </w:p>
    <w:p w14:paraId="3D41B0A9" w14:textId="1C232182" w:rsidR="00DA0159" w:rsidRDefault="00DA0159" w:rsidP="00EB4172">
      <w:pPr>
        <w:spacing w:line="360" w:lineRule="auto"/>
        <w:jc w:val="both"/>
        <w:rPr>
          <w:rFonts w:ascii="Century Gothic" w:hAnsi="Century Gothic" w:cs="Arial"/>
          <w:sz w:val="22"/>
          <w:szCs w:val="22"/>
          <w:lang w:val="en-US"/>
        </w:rPr>
      </w:pPr>
    </w:p>
    <w:p w14:paraId="0AC9311A" w14:textId="636D60C0" w:rsidR="00DA0159" w:rsidRDefault="00DA0159" w:rsidP="00EB4172">
      <w:pPr>
        <w:spacing w:line="360" w:lineRule="auto"/>
        <w:jc w:val="both"/>
        <w:rPr>
          <w:rFonts w:ascii="Century Gothic" w:hAnsi="Century Gothic" w:cs="Arial"/>
          <w:sz w:val="22"/>
          <w:szCs w:val="22"/>
          <w:lang w:val="en-US"/>
        </w:rPr>
      </w:pPr>
    </w:p>
    <w:p w14:paraId="76258954" w14:textId="191244B8" w:rsidR="00DA0159" w:rsidRDefault="00DA0159" w:rsidP="00EB4172">
      <w:pPr>
        <w:spacing w:line="360" w:lineRule="auto"/>
        <w:jc w:val="both"/>
        <w:rPr>
          <w:rFonts w:ascii="Century Gothic" w:hAnsi="Century Gothic" w:cs="Arial"/>
          <w:sz w:val="22"/>
          <w:szCs w:val="22"/>
          <w:lang w:val="en-US"/>
        </w:rPr>
      </w:pPr>
    </w:p>
    <w:p w14:paraId="6CE2FB37" w14:textId="5ACC6BE8" w:rsidR="00DA0159" w:rsidRDefault="00DA0159" w:rsidP="00EB4172">
      <w:pPr>
        <w:spacing w:line="360" w:lineRule="auto"/>
        <w:jc w:val="both"/>
        <w:rPr>
          <w:rFonts w:ascii="Century Gothic" w:hAnsi="Century Gothic" w:cs="Arial"/>
          <w:sz w:val="22"/>
          <w:szCs w:val="22"/>
          <w:lang w:val="en-US"/>
        </w:rPr>
      </w:pPr>
    </w:p>
    <w:p w14:paraId="6F549818" w14:textId="1B5BB161" w:rsidR="00DA0159" w:rsidRDefault="00DA0159" w:rsidP="00EB4172">
      <w:pPr>
        <w:spacing w:line="360" w:lineRule="auto"/>
        <w:jc w:val="both"/>
        <w:rPr>
          <w:rFonts w:ascii="Century Gothic" w:hAnsi="Century Gothic" w:cs="Arial"/>
          <w:sz w:val="22"/>
          <w:szCs w:val="22"/>
          <w:lang w:val="en-US"/>
        </w:rPr>
      </w:pPr>
    </w:p>
    <w:p w14:paraId="27B09601" w14:textId="3C776DF2" w:rsidR="00DA0159" w:rsidRDefault="00DA0159" w:rsidP="00EB4172">
      <w:pPr>
        <w:spacing w:line="360" w:lineRule="auto"/>
        <w:jc w:val="both"/>
        <w:rPr>
          <w:rFonts w:ascii="Century Gothic" w:hAnsi="Century Gothic" w:cs="Arial"/>
          <w:sz w:val="22"/>
          <w:szCs w:val="22"/>
          <w:lang w:val="en-US"/>
        </w:rPr>
      </w:pPr>
    </w:p>
    <w:p w14:paraId="35534473" w14:textId="5675B9CE" w:rsidR="00DA0159" w:rsidRDefault="00DA0159" w:rsidP="00EB4172">
      <w:pPr>
        <w:spacing w:line="360" w:lineRule="auto"/>
        <w:jc w:val="both"/>
        <w:rPr>
          <w:rFonts w:ascii="Century Gothic" w:hAnsi="Century Gothic" w:cs="Arial"/>
          <w:sz w:val="22"/>
          <w:szCs w:val="22"/>
          <w:lang w:val="en-US"/>
        </w:rPr>
      </w:pPr>
    </w:p>
    <w:p w14:paraId="7D65FF5B" w14:textId="4ABCD560" w:rsidR="00DA0159" w:rsidRPr="00DA0159" w:rsidRDefault="00DA0159" w:rsidP="00DA0159">
      <w:pPr>
        <w:spacing w:line="600" w:lineRule="auto"/>
        <w:jc w:val="center"/>
        <w:rPr>
          <w:rFonts w:ascii="Century Gothic" w:hAnsi="Century Gothic" w:cs="Arial"/>
          <w:b/>
          <w:bCs/>
          <w:sz w:val="22"/>
          <w:szCs w:val="22"/>
          <w:lang w:val="en-US"/>
        </w:rPr>
      </w:pPr>
      <w:r w:rsidRPr="00DA0159">
        <w:rPr>
          <w:rFonts w:ascii="Century Gothic" w:hAnsi="Century Gothic" w:cs="Arial"/>
          <w:b/>
          <w:bCs/>
          <w:sz w:val="22"/>
          <w:szCs w:val="22"/>
          <w:lang w:val="en-US"/>
        </w:rPr>
        <w:t>PARLEMENT VAN DIE PROVINSIE WES-KAAP</w:t>
      </w:r>
    </w:p>
    <w:p w14:paraId="54D773B0" w14:textId="36DE2811" w:rsidR="00DA0159" w:rsidRDefault="00DA0159" w:rsidP="00DA0159">
      <w:pPr>
        <w:spacing w:line="600" w:lineRule="auto"/>
        <w:jc w:val="center"/>
        <w:rPr>
          <w:rFonts w:ascii="Century Gothic" w:hAnsi="Century Gothic" w:cs="Arial"/>
          <w:sz w:val="22"/>
          <w:szCs w:val="22"/>
          <w:lang w:val="en-US"/>
        </w:rPr>
      </w:pPr>
      <w:r>
        <w:rPr>
          <w:rFonts w:ascii="Century Gothic" w:hAnsi="Century Gothic" w:cs="Arial"/>
          <w:sz w:val="22"/>
          <w:szCs w:val="22"/>
          <w:lang w:val="en-US"/>
        </w:rPr>
        <w:t>VRYDAG, 9 APRIL 2021</w:t>
      </w:r>
    </w:p>
    <w:p w14:paraId="03B3F6DC" w14:textId="7D11065F" w:rsidR="00DA0159" w:rsidRDefault="00DA0159" w:rsidP="00DA0159">
      <w:pPr>
        <w:spacing w:line="600" w:lineRule="auto"/>
        <w:jc w:val="center"/>
        <w:rPr>
          <w:rFonts w:ascii="Century Gothic" w:hAnsi="Century Gothic" w:cs="Arial"/>
          <w:sz w:val="22"/>
          <w:szCs w:val="22"/>
          <w:lang w:val="en-US"/>
        </w:rPr>
      </w:pPr>
      <w:r w:rsidRPr="00DA0159">
        <w:rPr>
          <w:rFonts w:ascii="Century Gothic" w:hAnsi="Century Gothic" w:cs="Arial"/>
          <w:sz w:val="22"/>
          <w:szCs w:val="22"/>
          <w:lang w:val="en-US"/>
        </w:rPr>
        <w:t>VRAAG VIR SKRIFTELIKE BEANTWOORDING</w:t>
      </w:r>
    </w:p>
    <w:p w14:paraId="6951810D" w14:textId="76D0B792" w:rsidR="00DA0159" w:rsidRDefault="00DA0159" w:rsidP="00EB4172">
      <w:pPr>
        <w:spacing w:line="360" w:lineRule="auto"/>
        <w:jc w:val="both"/>
        <w:rPr>
          <w:rFonts w:ascii="Century Gothic" w:hAnsi="Century Gothic" w:cs="Arial"/>
          <w:sz w:val="22"/>
          <w:szCs w:val="22"/>
          <w:lang w:val="en-US"/>
        </w:rPr>
      </w:pPr>
    </w:p>
    <w:p w14:paraId="54AB6927" w14:textId="5BDD87F1" w:rsidR="00DA0159" w:rsidRPr="00EB4172" w:rsidRDefault="00DA0159" w:rsidP="00DA0159">
      <w:pPr>
        <w:spacing w:line="360" w:lineRule="auto"/>
        <w:ind w:left="567" w:hanging="567"/>
        <w:jc w:val="both"/>
        <w:rPr>
          <w:rFonts w:ascii="Century Gothic" w:eastAsia="Calibri" w:hAnsi="Century Gothic" w:cs="Arial"/>
          <w:b/>
          <w:bCs/>
          <w:color w:val="000000"/>
          <w:sz w:val="22"/>
          <w:szCs w:val="22"/>
          <w:lang w:eastAsia="en-GB"/>
        </w:rPr>
      </w:pPr>
      <w:r w:rsidRPr="00EB4172">
        <w:rPr>
          <w:rFonts w:ascii="Century Gothic" w:eastAsia="Calibri" w:hAnsi="Century Gothic" w:cs="Arial"/>
          <w:b/>
          <w:bCs/>
          <w:color w:val="000000"/>
          <w:sz w:val="22"/>
          <w:szCs w:val="22"/>
          <w:lang w:eastAsia="en-GB"/>
        </w:rPr>
        <w:t>11.</w:t>
      </w:r>
      <w:r w:rsidRPr="00EB4172">
        <w:rPr>
          <w:rFonts w:ascii="Century Gothic" w:eastAsia="Calibri" w:hAnsi="Century Gothic" w:cs="Arial"/>
          <w:b/>
          <w:bCs/>
          <w:color w:val="000000"/>
          <w:sz w:val="22"/>
          <w:szCs w:val="22"/>
          <w:lang w:eastAsia="en-GB"/>
        </w:rPr>
        <w:tab/>
      </w:r>
      <w:proofErr w:type="spellStart"/>
      <w:r w:rsidRPr="00EB4172">
        <w:rPr>
          <w:rFonts w:ascii="Century Gothic" w:eastAsia="Calibri" w:hAnsi="Century Gothic" w:cs="Arial"/>
          <w:b/>
          <w:bCs/>
          <w:color w:val="000000"/>
          <w:sz w:val="22"/>
          <w:szCs w:val="22"/>
          <w:lang w:eastAsia="en-GB"/>
        </w:rPr>
        <w:t>M</w:t>
      </w:r>
      <w:r>
        <w:rPr>
          <w:rFonts w:ascii="Century Gothic" w:eastAsia="Calibri" w:hAnsi="Century Gothic" w:cs="Arial"/>
          <w:b/>
          <w:bCs/>
          <w:color w:val="000000"/>
          <w:sz w:val="22"/>
          <w:szCs w:val="22"/>
          <w:lang w:eastAsia="en-GB"/>
        </w:rPr>
        <w:t>n</w:t>
      </w:r>
      <w:r w:rsidRPr="00EB4172">
        <w:rPr>
          <w:rFonts w:ascii="Century Gothic" w:eastAsia="Calibri" w:hAnsi="Century Gothic" w:cs="Arial"/>
          <w:b/>
          <w:bCs/>
          <w:color w:val="000000"/>
          <w:sz w:val="22"/>
          <w:szCs w:val="22"/>
          <w:lang w:eastAsia="en-GB"/>
        </w:rPr>
        <w:t>r</w:t>
      </w:r>
      <w:proofErr w:type="spellEnd"/>
      <w:r w:rsidRPr="00EB4172">
        <w:rPr>
          <w:rFonts w:ascii="Century Gothic" w:eastAsia="Calibri" w:hAnsi="Century Gothic" w:cs="Arial"/>
          <w:b/>
          <w:bCs/>
          <w:color w:val="000000"/>
          <w:sz w:val="22"/>
          <w:szCs w:val="22"/>
          <w:lang w:eastAsia="en-GB"/>
        </w:rPr>
        <w:t xml:space="preserve"> D Smith </w:t>
      </w:r>
      <w:proofErr w:type="spellStart"/>
      <w:r>
        <w:rPr>
          <w:rFonts w:ascii="Century Gothic" w:eastAsia="Calibri" w:hAnsi="Century Gothic" w:cs="Arial"/>
          <w:b/>
          <w:bCs/>
          <w:color w:val="000000"/>
          <w:sz w:val="22"/>
          <w:szCs w:val="22"/>
          <w:lang w:eastAsia="en-GB"/>
        </w:rPr>
        <w:t>vra</w:t>
      </w:r>
      <w:proofErr w:type="spellEnd"/>
      <w:r w:rsidRPr="00EB4172">
        <w:rPr>
          <w:rFonts w:ascii="Century Gothic" w:eastAsia="Calibri" w:hAnsi="Century Gothic" w:cs="Arial"/>
          <w:b/>
          <w:bCs/>
          <w:color w:val="000000"/>
          <w:sz w:val="22"/>
          <w:szCs w:val="22"/>
          <w:lang w:eastAsia="en-GB"/>
        </w:rPr>
        <w:t xml:space="preserve"> </w:t>
      </w:r>
      <w:proofErr w:type="spellStart"/>
      <w:r>
        <w:rPr>
          <w:rFonts w:ascii="Century Gothic" w:eastAsia="Calibri" w:hAnsi="Century Gothic" w:cs="Arial"/>
          <w:b/>
          <w:bCs/>
          <w:color w:val="000000"/>
          <w:sz w:val="22"/>
          <w:szCs w:val="22"/>
          <w:lang w:eastAsia="en-GB"/>
        </w:rPr>
        <w:t>Mnr</w:t>
      </w:r>
      <w:proofErr w:type="spellEnd"/>
      <w:r w:rsidRPr="00EB4172">
        <w:rPr>
          <w:rFonts w:ascii="Century Gothic" w:eastAsia="Calibri" w:hAnsi="Century Gothic" w:cs="Arial"/>
          <w:b/>
          <w:bCs/>
          <w:color w:val="000000"/>
          <w:sz w:val="22"/>
          <w:szCs w:val="22"/>
          <w:lang w:eastAsia="en-GB"/>
        </w:rPr>
        <w:t xml:space="preserve"> AW Bredell, Minister </w:t>
      </w:r>
      <w:r>
        <w:rPr>
          <w:rFonts w:ascii="Century Gothic" w:eastAsia="Calibri" w:hAnsi="Century Gothic" w:cs="Arial"/>
          <w:b/>
          <w:bCs/>
          <w:color w:val="000000"/>
          <w:sz w:val="22"/>
          <w:szCs w:val="22"/>
          <w:lang w:eastAsia="en-GB"/>
        </w:rPr>
        <w:t xml:space="preserve">van </w:t>
      </w:r>
      <w:proofErr w:type="spellStart"/>
      <w:r>
        <w:rPr>
          <w:rFonts w:ascii="Century Gothic" w:eastAsia="Calibri" w:hAnsi="Century Gothic" w:cs="Arial"/>
          <w:b/>
          <w:bCs/>
          <w:color w:val="000000"/>
          <w:sz w:val="22"/>
          <w:szCs w:val="22"/>
          <w:lang w:eastAsia="en-GB"/>
        </w:rPr>
        <w:t>Plaaslike</w:t>
      </w:r>
      <w:proofErr w:type="spellEnd"/>
      <w:r>
        <w:rPr>
          <w:rFonts w:ascii="Century Gothic" w:eastAsia="Calibri" w:hAnsi="Century Gothic" w:cs="Arial"/>
          <w:b/>
          <w:bCs/>
          <w:color w:val="000000"/>
          <w:sz w:val="22"/>
          <w:szCs w:val="22"/>
          <w:lang w:eastAsia="en-GB"/>
        </w:rPr>
        <w:t xml:space="preserve"> </w:t>
      </w:r>
      <w:proofErr w:type="spellStart"/>
      <w:r>
        <w:rPr>
          <w:rFonts w:ascii="Century Gothic" w:eastAsia="Calibri" w:hAnsi="Century Gothic" w:cs="Arial"/>
          <w:b/>
          <w:bCs/>
          <w:color w:val="000000"/>
          <w:sz w:val="22"/>
          <w:szCs w:val="22"/>
          <w:lang w:eastAsia="en-GB"/>
        </w:rPr>
        <w:t>Regering</w:t>
      </w:r>
      <w:proofErr w:type="spellEnd"/>
      <w:r w:rsidRPr="00EB4172">
        <w:rPr>
          <w:rFonts w:ascii="Century Gothic" w:eastAsia="Calibri" w:hAnsi="Century Gothic" w:cs="Arial"/>
          <w:b/>
          <w:bCs/>
          <w:color w:val="000000"/>
          <w:sz w:val="22"/>
          <w:szCs w:val="22"/>
          <w:lang w:eastAsia="en-GB"/>
        </w:rPr>
        <w:t xml:space="preserve">, </w:t>
      </w:r>
      <w:proofErr w:type="spellStart"/>
      <w:r>
        <w:rPr>
          <w:rFonts w:ascii="Century Gothic" w:eastAsia="Calibri" w:hAnsi="Century Gothic" w:cs="Arial"/>
          <w:b/>
          <w:bCs/>
          <w:color w:val="000000"/>
          <w:sz w:val="22"/>
          <w:szCs w:val="22"/>
          <w:lang w:eastAsia="en-GB"/>
        </w:rPr>
        <w:t>Omgewingsake</w:t>
      </w:r>
      <w:proofErr w:type="spellEnd"/>
      <w:r w:rsidRPr="00EB4172">
        <w:rPr>
          <w:rFonts w:ascii="Century Gothic" w:eastAsia="Calibri" w:hAnsi="Century Gothic" w:cs="Arial"/>
          <w:b/>
          <w:bCs/>
          <w:color w:val="000000"/>
          <w:sz w:val="22"/>
          <w:szCs w:val="22"/>
          <w:lang w:eastAsia="en-GB"/>
        </w:rPr>
        <w:t xml:space="preserve"> </w:t>
      </w:r>
      <w:proofErr w:type="spellStart"/>
      <w:r>
        <w:rPr>
          <w:rFonts w:ascii="Century Gothic" w:eastAsia="Calibri" w:hAnsi="Century Gothic" w:cs="Arial"/>
          <w:b/>
          <w:bCs/>
          <w:color w:val="000000"/>
          <w:sz w:val="22"/>
          <w:szCs w:val="22"/>
          <w:lang w:eastAsia="en-GB"/>
        </w:rPr>
        <w:t>en</w:t>
      </w:r>
      <w:proofErr w:type="spellEnd"/>
      <w:r w:rsidRPr="00EB4172">
        <w:rPr>
          <w:rFonts w:ascii="Century Gothic" w:eastAsia="Calibri" w:hAnsi="Century Gothic" w:cs="Arial"/>
          <w:b/>
          <w:bCs/>
          <w:color w:val="000000"/>
          <w:sz w:val="22"/>
          <w:szCs w:val="22"/>
          <w:lang w:eastAsia="en-GB"/>
        </w:rPr>
        <w:t xml:space="preserve"> </w:t>
      </w:r>
      <w:proofErr w:type="spellStart"/>
      <w:r>
        <w:rPr>
          <w:rFonts w:ascii="Century Gothic" w:eastAsia="Calibri" w:hAnsi="Century Gothic" w:cs="Arial"/>
          <w:b/>
          <w:bCs/>
          <w:color w:val="000000"/>
          <w:sz w:val="22"/>
          <w:szCs w:val="22"/>
          <w:lang w:eastAsia="en-GB"/>
        </w:rPr>
        <w:t>Ontwikkelingsbeplanning</w:t>
      </w:r>
      <w:proofErr w:type="spellEnd"/>
      <w:r w:rsidRPr="00EB4172">
        <w:rPr>
          <w:rFonts w:ascii="Century Gothic" w:eastAsia="Calibri" w:hAnsi="Century Gothic" w:cs="Arial"/>
          <w:b/>
          <w:bCs/>
          <w:color w:val="000000"/>
          <w:sz w:val="22"/>
          <w:szCs w:val="22"/>
          <w:lang w:eastAsia="en-GB"/>
        </w:rPr>
        <w:t>:</w:t>
      </w:r>
    </w:p>
    <w:p w14:paraId="4EEDDF06" w14:textId="77777777" w:rsidR="00DA0159" w:rsidRPr="00EB4172" w:rsidRDefault="00DA0159" w:rsidP="00DA0159">
      <w:pPr>
        <w:pStyle w:val="ListParagraph"/>
        <w:spacing w:after="0" w:line="360" w:lineRule="auto"/>
        <w:rPr>
          <w:rFonts w:ascii="Century Gothic" w:eastAsia="Calibri" w:hAnsi="Century Gothic" w:cs="Arial"/>
          <w:color w:val="000000"/>
          <w:lang w:eastAsia="en-GB"/>
        </w:rPr>
      </w:pPr>
    </w:p>
    <w:p w14:paraId="1691CB90" w14:textId="77777777" w:rsidR="00DA0159" w:rsidRPr="00EB4172" w:rsidRDefault="00DA0159" w:rsidP="00DA0159">
      <w:pPr>
        <w:pStyle w:val="ListParagraph"/>
        <w:spacing w:after="0"/>
        <w:ind w:left="1134" w:hanging="567"/>
        <w:rPr>
          <w:rFonts w:ascii="Century Gothic" w:eastAsia="Calibri" w:hAnsi="Century Gothic" w:cs="Arial"/>
          <w:color w:val="000000"/>
          <w:lang w:eastAsia="en-GB"/>
        </w:rPr>
      </w:pPr>
      <w:r w:rsidRPr="00EB4172">
        <w:rPr>
          <w:rFonts w:ascii="Century Gothic" w:eastAsia="Calibri" w:hAnsi="Century Gothic" w:cs="Arial"/>
          <w:color w:val="000000"/>
          <w:lang w:eastAsia="en-GB"/>
        </w:rPr>
        <w:t>(1)</w:t>
      </w:r>
      <w:r w:rsidRPr="00EB4172">
        <w:rPr>
          <w:rFonts w:ascii="Century Gothic" w:eastAsia="Calibri" w:hAnsi="Century Gothic" w:cs="Arial"/>
          <w:color w:val="000000"/>
          <w:lang w:eastAsia="en-GB"/>
        </w:rPr>
        <w:tab/>
      </w:r>
      <w:r w:rsidRPr="003861F6">
        <w:rPr>
          <w:rFonts w:ascii="Century Gothic" w:eastAsia="Calibri" w:hAnsi="Century Gothic" w:cs="Arial"/>
          <w:color w:val="000000"/>
          <w:lang w:eastAsia="en-GB"/>
        </w:rPr>
        <w:t xml:space="preserve">(a) </w:t>
      </w:r>
      <w:r>
        <w:rPr>
          <w:rFonts w:ascii="Century Gothic" w:eastAsia="Calibri" w:hAnsi="Century Gothic" w:cs="Arial"/>
          <w:color w:val="000000"/>
          <w:lang w:eastAsia="en-GB"/>
        </w:rPr>
        <w:t xml:space="preserve">In </w:t>
      </w:r>
      <w:proofErr w:type="spellStart"/>
      <w:r>
        <w:rPr>
          <w:rFonts w:ascii="Century Gothic" w:eastAsia="Calibri" w:hAnsi="Century Gothic" w:cs="Arial"/>
          <w:color w:val="000000"/>
          <w:lang w:eastAsia="en-GB"/>
        </w:rPr>
        <w:t>hoeveel</w:t>
      </w:r>
      <w:proofErr w:type="spell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gevalle</w:t>
      </w:r>
      <w:proofErr w:type="spellEnd"/>
      <w:r>
        <w:rPr>
          <w:rFonts w:ascii="Century Gothic" w:eastAsia="Calibri" w:hAnsi="Century Gothic" w:cs="Arial"/>
          <w:color w:val="000000"/>
          <w:lang w:eastAsia="en-GB"/>
        </w:rPr>
        <w:t xml:space="preserve"> is </w:t>
      </w:r>
      <w:proofErr w:type="spellStart"/>
      <w:r>
        <w:rPr>
          <w:rFonts w:ascii="Century Gothic" w:eastAsia="Calibri" w:hAnsi="Century Gothic" w:cs="Arial"/>
          <w:color w:val="000000"/>
          <w:lang w:eastAsia="en-GB"/>
        </w:rPr>
        <w:t>hy</w:t>
      </w:r>
      <w:proofErr w:type="spell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en</w:t>
      </w:r>
      <w:proofErr w:type="spell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sy</w:t>
      </w:r>
      <w:proofErr w:type="spell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Departement</w:t>
      </w:r>
      <w:proofErr w:type="spell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voor</w:t>
      </w:r>
      <w:proofErr w:type="spellEnd"/>
      <w:r>
        <w:rPr>
          <w:rFonts w:ascii="Century Gothic" w:eastAsia="Calibri" w:hAnsi="Century Gothic" w:cs="Arial"/>
          <w:color w:val="000000"/>
          <w:lang w:eastAsia="en-GB"/>
        </w:rPr>
        <w:t xml:space="preserve"> die </w:t>
      </w:r>
      <w:proofErr w:type="spellStart"/>
      <w:r>
        <w:rPr>
          <w:rFonts w:ascii="Century Gothic" w:eastAsia="Calibri" w:hAnsi="Century Gothic" w:cs="Arial"/>
          <w:color w:val="000000"/>
          <w:lang w:eastAsia="en-GB"/>
        </w:rPr>
        <w:t>hof</w:t>
      </w:r>
      <w:proofErr w:type="spell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gedaag</w:t>
      </w:r>
      <w:proofErr w:type="spellEnd"/>
      <w:r w:rsidRPr="003861F6">
        <w:rPr>
          <w:rFonts w:ascii="Century Gothic" w:eastAsia="Calibri" w:hAnsi="Century Gothic" w:cs="Arial"/>
          <w:color w:val="000000"/>
          <w:lang w:eastAsia="en-GB"/>
        </w:rPr>
        <w:t xml:space="preserve">, (b) wat </w:t>
      </w:r>
      <w:r>
        <w:rPr>
          <w:rFonts w:ascii="Century Gothic" w:eastAsia="Calibri" w:hAnsi="Century Gothic" w:cs="Arial"/>
          <w:color w:val="000000"/>
          <w:lang w:eastAsia="en-GB"/>
        </w:rPr>
        <w:t xml:space="preserve">is die </w:t>
      </w:r>
      <w:proofErr w:type="spellStart"/>
      <w:r>
        <w:rPr>
          <w:rFonts w:ascii="Century Gothic" w:eastAsia="Calibri" w:hAnsi="Century Gothic" w:cs="Arial"/>
          <w:color w:val="000000"/>
          <w:lang w:eastAsia="en-GB"/>
        </w:rPr>
        <w:t>besonderhede</w:t>
      </w:r>
      <w:proofErr w:type="spellEnd"/>
      <w:r>
        <w:rPr>
          <w:rFonts w:ascii="Century Gothic" w:eastAsia="Calibri" w:hAnsi="Century Gothic" w:cs="Arial"/>
          <w:color w:val="000000"/>
          <w:lang w:eastAsia="en-GB"/>
        </w:rPr>
        <w:t xml:space="preserve"> van die</w:t>
      </w:r>
      <w:r w:rsidRPr="003861F6">
        <w:rPr>
          <w:rFonts w:ascii="Century Gothic" w:eastAsia="Calibri" w:hAnsi="Century Gothic" w:cs="Arial"/>
          <w:color w:val="000000"/>
          <w:lang w:eastAsia="en-GB"/>
        </w:rPr>
        <w:t xml:space="preserve"> (</w:t>
      </w:r>
      <w:proofErr w:type="spellStart"/>
      <w:r w:rsidRPr="003861F6">
        <w:rPr>
          <w:rFonts w:ascii="Century Gothic" w:eastAsia="Calibri" w:hAnsi="Century Gothic" w:cs="Arial"/>
          <w:color w:val="000000"/>
          <w:lang w:eastAsia="en-GB"/>
        </w:rPr>
        <w:t>i</w:t>
      </w:r>
      <w:proofErr w:type="spellEnd"/>
      <w:r w:rsidRPr="003861F6">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geskille</w:t>
      </w:r>
      <w:proofErr w:type="spellEnd"/>
      <w:r w:rsidRPr="003861F6">
        <w:rPr>
          <w:rFonts w:ascii="Century Gothic" w:eastAsia="Calibri" w:hAnsi="Century Gothic" w:cs="Arial"/>
          <w:color w:val="000000"/>
          <w:lang w:eastAsia="en-GB"/>
        </w:rPr>
        <w:t xml:space="preserve">, (ii) </w:t>
      </w:r>
      <w:proofErr w:type="spellStart"/>
      <w:r>
        <w:rPr>
          <w:rFonts w:ascii="Century Gothic" w:eastAsia="Calibri" w:hAnsi="Century Gothic" w:cs="Arial"/>
          <w:color w:val="000000"/>
          <w:lang w:eastAsia="en-GB"/>
        </w:rPr>
        <w:t>hofuitsprake</w:t>
      </w:r>
      <w:proofErr w:type="spellEnd"/>
      <w:r w:rsidRPr="003861F6">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e</w:t>
      </w:r>
      <w:r w:rsidRPr="003861F6">
        <w:rPr>
          <w:rFonts w:ascii="Century Gothic" w:eastAsia="Calibri" w:hAnsi="Century Gothic" w:cs="Arial"/>
          <w:color w:val="000000"/>
          <w:lang w:eastAsia="en-GB"/>
        </w:rPr>
        <w:t>n</w:t>
      </w:r>
      <w:proofErr w:type="spellEnd"/>
      <w:r w:rsidRPr="003861F6">
        <w:rPr>
          <w:rFonts w:ascii="Century Gothic" w:eastAsia="Calibri" w:hAnsi="Century Gothic" w:cs="Arial"/>
          <w:color w:val="000000"/>
          <w:lang w:eastAsia="en-GB"/>
        </w:rPr>
        <w:t xml:space="preserve"> (iii) </w:t>
      </w:r>
      <w:proofErr w:type="spellStart"/>
      <w:r>
        <w:rPr>
          <w:rFonts w:ascii="Century Gothic" w:eastAsia="Calibri" w:hAnsi="Century Gothic" w:cs="Arial"/>
          <w:color w:val="000000"/>
          <w:lang w:eastAsia="en-GB"/>
        </w:rPr>
        <w:t>kostes</w:t>
      </w:r>
      <w:proofErr w:type="spell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vir</w:t>
      </w:r>
      <w:proofErr w:type="spellEnd"/>
      <w:r>
        <w:rPr>
          <w:rFonts w:ascii="Century Gothic" w:eastAsia="Calibri" w:hAnsi="Century Gothic" w:cs="Arial"/>
          <w:color w:val="000000"/>
          <w:lang w:eastAsia="en-GB"/>
        </w:rPr>
        <w:t xml:space="preserve"> die </w:t>
      </w:r>
      <w:proofErr w:type="spellStart"/>
      <w:r>
        <w:rPr>
          <w:rFonts w:ascii="Century Gothic" w:eastAsia="Calibri" w:hAnsi="Century Gothic" w:cs="Arial"/>
          <w:color w:val="000000"/>
          <w:lang w:eastAsia="en-GB"/>
        </w:rPr>
        <w:t>Departement</w:t>
      </w:r>
      <w:proofErr w:type="spellEnd"/>
      <w:r>
        <w:rPr>
          <w:rFonts w:ascii="Century Gothic" w:eastAsia="Calibri" w:hAnsi="Century Gothic" w:cs="Arial"/>
          <w:color w:val="000000"/>
          <w:lang w:eastAsia="en-GB"/>
        </w:rPr>
        <w:t xml:space="preserve"> wat </w:t>
      </w:r>
      <w:proofErr w:type="spellStart"/>
      <w:r>
        <w:rPr>
          <w:rFonts w:ascii="Century Gothic" w:eastAsia="Calibri" w:hAnsi="Century Gothic" w:cs="Arial"/>
          <w:color w:val="000000"/>
          <w:lang w:eastAsia="en-GB"/>
        </w:rPr>
        <w:t>verband</w:t>
      </w:r>
      <w:proofErr w:type="spell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hou</w:t>
      </w:r>
      <w:proofErr w:type="spellEnd"/>
      <w:r>
        <w:rPr>
          <w:rFonts w:ascii="Century Gothic" w:eastAsia="Calibri" w:hAnsi="Century Gothic" w:cs="Arial"/>
          <w:color w:val="000000"/>
          <w:lang w:eastAsia="en-GB"/>
        </w:rPr>
        <w:t xml:space="preserve"> met sake in</w:t>
      </w:r>
      <w:r w:rsidRPr="003861F6">
        <w:rPr>
          <w:rFonts w:ascii="Century Gothic" w:eastAsia="Calibri" w:hAnsi="Century Gothic" w:cs="Arial"/>
          <w:color w:val="000000"/>
          <w:lang w:eastAsia="en-GB"/>
        </w:rPr>
        <w:t xml:space="preserve"> (aa) 2014, (bb) 2015, (cc) 2016, (</w:t>
      </w:r>
      <w:proofErr w:type="spellStart"/>
      <w:r w:rsidRPr="003861F6">
        <w:rPr>
          <w:rFonts w:ascii="Century Gothic" w:eastAsia="Calibri" w:hAnsi="Century Gothic" w:cs="Arial"/>
          <w:color w:val="000000"/>
          <w:lang w:eastAsia="en-GB"/>
        </w:rPr>
        <w:t>dd</w:t>
      </w:r>
      <w:proofErr w:type="spellEnd"/>
      <w:r w:rsidRPr="003861F6">
        <w:rPr>
          <w:rFonts w:ascii="Century Gothic" w:eastAsia="Calibri" w:hAnsi="Century Gothic" w:cs="Arial"/>
          <w:color w:val="000000"/>
          <w:lang w:eastAsia="en-GB"/>
        </w:rPr>
        <w:t>) 2017, (</w:t>
      </w:r>
      <w:proofErr w:type="spellStart"/>
      <w:r w:rsidRPr="003861F6">
        <w:rPr>
          <w:rFonts w:ascii="Century Gothic" w:eastAsia="Calibri" w:hAnsi="Century Gothic" w:cs="Arial"/>
          <w:color w:val="000000"/>
          <w:lang w:eastAsia="en-GB"/>
        </w:rPr>
        <w:t>ee</w:t>
      </w:r>
      <w:proofErr w:type="spellEnd"/>
      <w:r w:rsidRPr="003861F6">
        <w:rPr>
          <w:rFonts w:ascii="Century Gothic" w:eastAsia="Calibri" w:hAnsi="Century Gothic" w:cs="Arial"/>
          <w:color w:val="000000"/>
          <w:lang w:eastAsia="en-GB"/>
        </w:rPr>
        <w:t>) 2018, (</w:t>
      </w:r>
      <w:proofErr w:type="spellStart"/>
      <w:r w:rsidRPr="003861F6">
        <w:rPr>
          <w:rFonts w:ascii="Century Gothic" w:eastAsia="Calibri" w:hAnsi="Century Gothic" w:cs="Arial"/>
          <w:color w:val="000000"/>
          <w:lang w:eastAsia="en-GB"/>
        </w:rPr>
        <w:t>ff</w:t>
      </w:r>
      <w:proofErr w:type="spellEnd"/>
      <w:r w:rsidRPr="003861F6">
        <w:rPr>
          <w:rFonts w:ascii="Century Gothic" w:eastAsia="Calibri" w:hAnsi="Century Gothic" w:cs="Arial"/>
          <w:color w:val="000000"/>
          <w:lang w:eastAsia="en-GB"/>
        </w:rPr>
        <w:t xml:space="preserve">) 2019, (gg) 2020 </w:t>
      </w:r>
      <w:proofErr w:type="spellStart"/>
      <w:r>
        <w:rPr>
          <w:rFonts w:ascii="Century Gothic" w:eastAsia="Calibri" w:hAnsi="Century Gothic" w:cs="Arial"/>
          <w:color w:val="000000"/>
          <w:lang w:eastAsia="en-GB"/>
        </w:rPr>
        <w:t>e</w:t>
      </w:r>
      <w:r w:rsidRPr="003861F6">
        <w:rPr>
          <w:rFonts w:ascii="Century Gothic" w:eastAsia="Calibri" w:hAnsi="Century Gothic" w:cs="Arial"/>
          <w:color w:val="000000"/>
          <w:lang w:eastAsia="en-GB"/>
        </w:rPr>
        <w:t>n</w:t>
      </w:r>
      <w:proofErr w:type="spellEnd"/>
      <w:r w:rsidRPr="003861F6">
        <w:rPr>
          <w:rFonts w:ascii="Century Gothic" w:eastAsia="Calibri" w:hAnsi="Century Gothic" w:cs="Arial"/>
          <w:color w:val="000000"/>
          <w:lang w:eastAsia="en-GB"/>
        </w:rPr>
        <w:t xml:space="preserve"> (</w:t>
      </w:r>
      <w:proofErr w:type="spellStart"/>
      <w:r w:rsidRPr="003861F6">
        <w:rPr>
          <w:rFonts w:ascii="Century Gothic" w:eastAsia="Calibri" w:hAnsi="Century Gothic" w:cs="Arial"/>
          <w:color w:val="000000"/>
          <w:lang w:eastAsia="en-GB"/>
        </w:rPr>
        <w:t>hh</w:t>
      </w:r>
      <w:proofErr w:type="spellEnd"/>
      <w:r w:rsidRPr="003861F6">
        <w:rPr>
          <w:rFonts w:ascii="Century Gothic" w:eastAsia="Calibri" w:hAnsi="Century Gothic" w:cs="Arial"/>
          <w:color w:val="000000"/>
          <w:lang w:eastAsia="en-GB"/>
        </w:rPr>
        <w:t xml:space="preserve">) 2021 </w:t>
      </w:r>
      <w:proofErr w:type="spellStart"/>
      <w:r w:rsidRPr="003861F6">
        <w:rPr>
          <w:rFonts w:ascii="Century Gothic" w:eastAsia="Calibri" w:hAnsi="Century Gothic" w:cs="Arial"/>
          <w:color w:val="000000"/>
          <w:lang w:eastAsia="en-GB"/>
        </w:rPr>
        <w:t>to</w:t>
      </w:r>
      <w:r>
        <w:rPr>
          <w:rFonts w:ascii="Century Gothic" w:eastAsia="Calibri" w:hAnsi="Century Gothic" w:cs="Arial"/>
          <w:color w:val="000000"/>
          <w:lang w:eastAsia="en-GB"/>
        </w:rPr>
        <w:t>t op</w:t>
      </w:r>
      <w:proofErr w:type="spell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hede</w:t>
      </w:r>
      <w:proofErr w:type="spellEnd"/>
      <w:r w:rsidRPr="003861F6">
        <w:rPr>
          <w:rFonts w:ascii="Century Gothic" w:eastAsia="Calibri" w:hAnsi="Century Gothic" w:cs="Arial"/>
          <w:color w:val="000000"/>
          <w:lang w:eastAsia="en-GB"/>
        </w:rPr>
        <w:t>;</w:t>
      </w:r>
    </w:p>
    <w:p w14:paraId="723B19BE" w14:textId="77777777" w:rsidR="00DA0159" w:rsidRPr="00EB4172" w:rsidRDefault="00DA0159" w:rsidP="00DA0159">
      <w:pPr>
        <w:pStyle w:val="ListParagraph"/>
        <w:spacing w:after="0"/>
        <w:ind w:left="1134" w:hanging="567"/>
        <w:rPr>
          <w:rFonts w:ascii="Century Gothic" w:eastAsia="Calibri" w:hAnsi="Century Gothic" w:cs="Arial"/>
          <w:color w:val="000000"/>
          <w:lang w:eastAsia="en-GB"/>
        </w:rPr>
      </w:pPr>
    </w:p>
    <w:p w14:paraId="60578455" w14:textId="77777777" w:rsidR="00DA0159" w:rsidRPr="00EB4172" w:rsidRDefault="00DA0159" w:rsidP="00DA0159">
      <w:pPr>
        <w:pStyle w:val="ListParagraph"/>
        <w:spacing w:after="0"/>
        <w:ind w:left="1134" w:hanging="567"/>
        <w:rPr>
          <w:rFonts w:ascii="Century Gothic" w:eastAsia="Calibri" w:hAnsi="Century Gothic"/>
        </w:rPr>
      </w:pPr>
      <w:r w:rsidRPr="00EB4172">
        <w:rPr>
          <w:rFonts w:ascii="Century Gothic" w:eastAsia="Calibri" w:hAnsi="Century Gothic" w:cs="Arial"/>
          <w:color w:val="000000"/>
          <w:lang w:eastAsia="en-GB"/>
        </w:rPr>
        <w:t>(2)</w:t>
      </w:r>
      <w:r w:rsidRPr="00EB4172">
        <w:rPr>
          <w:rFonts w:ascii="Century Gothic" w:eastAsia="Calibri" w:hAnsi="Century Gothic" w:cs="Arial"/>
          <w:color w:val="000000"/>
          <w:lang w:eastAsia="en-GB"/>
        </w:rPr>
        <w:tab/>
      </w:r>
      <w:r>
        <w:rPr>
          <w:rFonts w:ascii="Century Gothic" w:eastAsia="Calibri" w:hAnsi="Century Gothic" w:cs="Arial"/>
          <w:color w:val="000000"/>
          <w:lang w:eastAsia="en-GB"/>
        </w:rPr>
        <w:t xml:space="preserve">Is </w:t>
      </w:r>
      <w:proofErr w:type="spellStart"/>
      <w:r>
        <w:rPr>
          <w:rFonts w:ascii="Century Gothic" w:eastAsia="Calibri" w:hAnsi="Century Gothic" w:cs="Arial"/>
          <w:color w:val="000000"/>
          <w:lang w:eastAsia="en-GB"/>
        </w:rPr>
        <w:t>daar</w:t>
      </w:r>
      <w:proofErr w:type="spellEnd"/>
      <w:r>
        <w:rPr>
          <w:rFonts w:ascii="Century Gothic" w:eastAsia="Calibri" w:hAnsi="Century Gothic" w:cs="Arial"/>
          <w:color w:val="000000"/>
          <w:lang w:eastAsia="en-GB"/>
        </w:rPr>
        <w:t xml:space="preserve"> nog sake </w:t>
      </w:r>
      <w:proofErr w:type="spellStart"/>
      <w:r>
        <w:rPr>
          <w:rFonts w:ascii="Century Gothic" w:eastAsia="Calibri" w:hAnsi="Century Gothic" w:cs="Arial"/>
          <w:color w:val="000000"/>
          <w:lang w:eastAsia="en-GB"/>
        </w:rPr>
        <w:t>voor</w:t>
      </w:r>
      <w:proofErr w:type="spellEnd"/>
      <w:r>
        <w:rPr>
          <w:rFonts w:ascii="Century Gothic" w:eastAsia="Calibri" w:hAnsi="Century Gothic" w:cs="Arial"/>
          <w:color w:val="000000"/>
          <w:lang w:eastAsia="en-GB"/>
        </w:rPr>
        <w:t xml:space="preserve"> die </w:t>
      </w:r>
      <w:proofErr w:type="spellStart"/>
      <w:proofErr w:type="gramStart"/>
      <w:r>
        <w:rPr>
          <w:rFonts w:ascii="Century Gothic" w:eastAsia="Calibri" w:hAnsi="Century Gothic" w:cs="Arial"/>
          <w:color w:val="000000"/>
          <w:lang w:eastAsia="en-GB"/>
        </w:rPr>
        <w:t>howe</w:t>
      </w:r>
      <w:proofErr w:type="spellEnd"/>
      <w:proofErr w:type="gram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waarby</w:t>
      </w:r>
      <w:proofErr w:type="spell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sy</w:t>
      </w:r>
      <w:proofErr w:type="spell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Departement</w:t>
      </w:r>
      <w:proofErr w:type="spell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betrokke</w:t>
      </w:r>
      <w:proofErr w:type="spellEnd"/>
      <w:r>
        <w:rPr>
          <w:rFonts w:ascii="Century Gothic" w:eastAsia="Calibri" w:hAnsi="Century Gothic" w:cs="Arial"/>
          <w:color w:val="000000"/>
          <w:lang w:eastAsia="en-GB"/>
        </w:rPr>
        <w:t xml:space="preserve"> is</w:t>
      </w:r>
      <w:r w:rsidRPr="003861F6">
        <w:rPr>
          <w:rFonts w:ascii="Century Gothic" w:eastAsia="Calibri" w:hAnsi="Century Gothic" w:cs="Arial"/>
          <w:color w:val="000000"/>
          <w:lang w:eastAsia="en-GB"/>
        </w:rPr>
        <w:t xml:space="preserve">; </w:t>
      </w:r>
      <w:r>
        <w:rPr>
          <w:rFonts w:ascii="Century Gothic" w:eastAsia="Calibri" w:hAnsi="Century Gothic" w:cs="Arial"/>
          <w:color w:val="000000"/>
          <w:lang w:eastAsia="en-GB"/>
        </w:rPr>
        <w:t xml:space="preserve">so ja, wat is die </w:t>
      </w:r>
      <w:proofErr w:type="spellStart"/>
      <w:r>
        <w:rPr>
          <w:rFonts w:ascii="Century Gothic" w:eastAsia="Calibri" w:hAnsi="Century Gothic" w:cs="Arial"/>
          <w:color w:val="000000"/>
          <w:lang w:eastAsia="en-GB"/>
        </w:rPr>
        <w:t>tersaaklike</w:t>
      </w:r>
      <w:proofErr w:type="spellEnd"/>
      <w:r>
        <w:rPr>
          <w:rFonts w:ascii="Century Gothic" w:eastAsia="Calibri" w:hAnsi="Century Gothic" w:cs="Arial"/>
          <w:color w:val="000000"/>
          <w:lang w:eastAsia="en-GB"/>
        </w:rPr>
        <w:t xml:space="preserve"> </w:t>
      </w:r>
      <w:proofErr w:type="spellStart"/>
      <w:r>
        <w:rPr>
          <w:rFonts w:ascii="Century Gothic" w:eastAsia="Calibri" w:hAnsi="Century Gothic" w:cs="Arial"/>
          <w:color w:val="000000"/>
          <w:lang w:eastAsia="en-GB"/>
        </w:rPr>
        <w:t>besonderhede</w:t>
      </w:r>
      <w:proofErr w:type="spellEnd"/>
      <w:r w:rsidRPr="003861F6">
        <w:rPr>
          <w:rFonts w:ascii="Century Gothic" w:eastAsia="Calibri" w:hAnsi="Century Gothic" w:cs="Arial"/>
          <w:color w:val="000000"/>
          <w:lang w:eastAsia="en-GB"/>
        </w:rPr>
        <w:t>?</w:t>
      </w:r>
    </w:p>
    <w:p w14:paraId="187CA9E4" w14:textId="77777777" w:rsidR="00DA0159" w:rsidRDefault="00DA0159" w:rsidP="00DA0159">
      <w:pPr>
        <w:spacing w:line="360" w:lineRule="auto"/>
        <w:jc w:val="both"/>
        <w:rPr>
          <w:rFonts w:ascii="Century Gothic" w:hAnsi="Century Gothic" w:cs="Arial"/>
          <w:b/>
          <w:sz w:val="22"/>
          <w:szCs w:val="22"/>
          <w:lang w:val="en-US"/>
        </w:rPr>
      </w:pPr>
    </w:p>
    <w:p w14:paraId="018E50B8" w14:textId="77777777" w:rsidR="00DA0159" w:rsidRPr="00EB4172" w:rsidRDefault="00DA0159" w:rsidP="00DA0159">
      <w:pPr>
        <w:spacing w:line="360" w:lineRule="auto"/>
        <w:jc w:val="both"/>
        <w:rPr>
          <w:rFonts w:ascii="Century Gothic" w:hAnsi="Century Gothic" w:cs="Arial"/>
          <w:b/>
          <w:sz w:val="22"/>
          <w:szCs w:val="22"/>
          <w:lang w:val="en-US"/>
        </w:rPr>
      </w:pPr>
      <w:r>
        <w:rPr>
          <w:rFonts w:ascii="Century Gothic" w:hAnsi="Century Gothic" w:cs="Arial"/>
          <w:b/>
          <w:sz w:val="22"/>
          <w:szCs w:val="22"/>
          <w:lang w:val="en-US"/>
        </w:rPr>
        <w:t>ANTWOORD</w:t>
      </w:r>
      <w:r w:rsidRPr="00EB4172">
        <w:rPr>
          <w:rFonts w:ascii="Century Gothic" w:hAnsi="Century Gothic" w:cs="Arial"/>
          <w:b/>
          <w:sz w:val="22"/>
          <w:szCs w:val="22"/>
          <w:lang w:val="en-US"/>
        </w:rPr>
        <w:t xml:space="preserve">: </w:t>
      </w:r>
    </w:p>
    <w:p w14:paraId="4BBB61DC" w14:textId="77777777" w:rsidR="00DA0159" w:rsidRPr="00EB4172" w:rsidRDefault="00DA0159" w:rsidP="00DA0159">
      <w:pPr>
        <w:spacing w:line="360" w:lineRule="auto"/>
        <w:jc w:val="both"/>
        <w:rPr>
          <w:rFonts w:ascii="Century Gothic" w:hAnsi="Century Gothic" w:cs="Arial"/>
          <w:color w:val="FF0000"/>
          <w:sz w:val="22"/>
          <w:szCs w:val="22"/>
          <w:lang w:val="en-US"/>
        </w:rPr>
      </w:pPr>
    </w:p>
    <w:p w14:paraId="6EA6058B" w14:textId="77777777" w:rsidR="00DA0159" w:rsidRPr="00EB4172" w:rsidRDefault="00DA0159" w:rsidP="002867CD">
      <w:pPr>
        <w:spacing w:line="276" w:lineRule="auto"/>
        <w:jc w:val="both"/>
        <w:rPr>
          <w:rFonts w:ascii="Century Gothic" w:hAnsi="Century Gothic" w:cs="Arial"/>
          <w:sz w:val="22"/>
          <w:szCs w:val="22"/>
          <w:lang w:val="en-US"/>
        </w:rPr>
      </w:pPr>
      <w:proofErr w:type="spellStart"/>
      <w:r>
        <w:rPr>
          <w:rFonts w:ascii="Century Gothic" w:hAnsi="Century Gothic"/>
          <w:color w:val="000000"/>
          <w:sz w:val="22"/>
          <w:szCs w:val="22"/>
        </w:rPr>
        <w:t>Ek</w:t>
      </w:r>
      <w:proofErr w:type="spellEnd"/>
      <w:r>
        <w:rPr>
          <w:rFonts w:ascii="Century Gothic" w:hAnsi="Century Gothic"/>
          <w:color w:val="000000"/>
          <w:sz w:val="22"/>
          <w:szCs w:val="22"/>
        </w:rPr>
        <w:t xml:space="preserve"> het die </w:t>
      </w:r>
      <w:proofErr w:type="spellStart"/>
      <w:r>
        <w:rPr>
          <w:rFonts w:ascii="Century Gothic" w:hAnsi="Century Gothic"/>
          <w:color w:val="000000"/>
          <w:sz w:val="22"/>
          <w:szCs w:val="22"/>
        </w:rPr>
        <w:t>vraag</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beantwoord</w:t>
      </w:r>
      <w:proofErr w:type="spellEnd"/>
      <w:r>
        <w:rPr>
          <w:rFonts w:ascii="Century Gothic" w:hAnsi="Century Gothic"/>
          <w:color w:val="000000"/>
          <w:sz w:val="22"/>
          <w:szCs w:val="22"/>
        </w:rPr>
        <w:t xml:space="preserve"> met </w:t>
      </w:r>
      <w:proofErr w:type="spellStart"/>
      <w:r>
        <w:rPr>
          <w:rFonts w:ascii="Century Gothic" w:hAnsi="Century Gothic"/>
          <w:color w:val="000000"/>
          <w:sz w:val="22"/>
          <w:szCs w:val="22"/>
        </w:rPr>
        <w:t>betrekking</w:t>
      </w:r>
      <w:proofErr w:type="spellEnd"/>
      <w:r>
        <w:rPr>
          <w:rFonts w:ascii="Century Gothic" w:hAnsi="Century Gothic"/>
          <w:color w:val="000000"/>
          <w:sz w:val="22"/>
          <w:szCs w:val="22"/>
        </w:rPr>
        <w:t xml:space="preserve"> tot my </w:t>
      </w:r>
      <w:proofErr w:type="spellStart"/>
      <w:r>
        <w:rPr>
          <w:rFonts w:ascii="Century Gothic" w:hAnsi="Century Gothic"/>
          <w:color w:val="000000"/>
          <w:sz w:val="22"/>
          <w:szCs w:val="22"/>
        </w:rPr>
        <w:t>portefeulje</w:t>
      </w:r>
      <w:proofErr w:type="spellEnd"/>
      <w:r>
        <w:rPr>
          <w:rFonts w:ascii="Century Gothic" w:hAnsi="Century Gothic"/>
          <w:color w:val="000000"/>
          <w:sz w:val="22"/>
          <w:szCs w:val="22"/>
        </w:rPr>
        <w:t xml:space="preserve"> as </w:t>
      </w:r>
      <w:proofErr w:type="spellStart"/>
      <w:r>
        <w:rPr>
          <w:rFonts w:ascii="Century Gothic" w:hAnsi="Century Gothic"/>
          <w:color w:val="000000"/>
          <w:sz w:val="22"/>
          <w:szCs w:val="22"/>
        </w:rPr>
        <w:t>Provinsiale</w:t>
      </w:r>
      <w:proofErr w:type="spellEnd"/>
      <w:r>
        <w:rPr>
          <w:rFonts w:ascii="Century Gothic" w:hAnsi="Century Gothic"/>
          <w:color w:val="000000"/>
          <w:sz w:val="22"/>
          <w:szCs w:val="22"/>
        </w:rPr>
        <w:t xml:space="preserve"> Minister </w:t>
      </w:r>
      <w:proofErr w:type="spellStart"/>
      <w:r>
        <w:rPr>
          <w:rFonts w:ascii="Century Gothic" w:hAnsi="Century Gothic"/>
          <w:color w:val="000000"/>
          <w:sz w:val="22"/>
          <w:szCs w:val="22"/>
        </w:rPr>
        <w:t>verantwoordelik</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vir</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Plaaslike</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Regering</w:t>
      </w:r>
      <w:proofErr w:type="spellEnd"/>
      <w:r>
        <w:rPr>
          <w:rFonts w:ascii="Century Gothic" w:hAnsi="Century Gothic"/>
          <w:color w:val="000000"/>
          <w:sz w:val="22"/>
          <w:szCs w:val="22"/>
        </w:rPr>
        <w:t>.</w:t>
      </w:r>
      <w:r w:rsidRPr="00EB4172">
        <w:rPr>
          <w:rFonts w:ascii="Century Gothic" w:hAnsi="Century Gothic" w:cs="Arial"/>
          <w:sz w:val="22"/>
          <w:szCs w:val="22"/>
          <w:lang w:val="en-US"/>
        </w:rPr>
        <w:t xml:space="preserve"> </w:t>
      </w:r>
    </w:p>
    <w:p w14:paraId="722F9BE1" w14:textId="77777777" w:rsidR="00DA0159" w:rsidRPr="00B608D8" w:rsidRDefault="00DA0159" w:rsidP="002867CD">
      <w:pPr>
        <w:spacing w:line="276" w:lineRule="auto"/>
        <w:jc w:val="both"/>
        <w:rPr>
          <w:rFonts w:ascii="Century Gothic" w:hAnsi="Century Gothic" w:cs="Arial"/>
          <w:sz w:val="22"/>
          <w:szCs w:val="22"/>
          <w:lang w:val="en-US"/>
        </w:rPr>
      </w:pPr>
    </w:p>
    <w:p w14:paraId="277C06A5" w14:textId="77777777" w:rsidR="00DA0159" w:rsidRPr="00B608D8" w:rsidRDefault="00DA0159" w:rsidP="002867CD">
      <w:pPr>
        <w:spacing w:line="276" w:lineRule="auto"/>
        <w:jc w:val="both"/>
        <w:rPr>
          <w:rFonts w:ascii="Century Gothic" w:hAnsi="Century Gothic" w:cs="Arial"/>
          <w:b/>
          <w:bCs/>
          <w:sz w:val="22"/>
          <w:szCs w:val="22"/>
          <w:lang w:val="en-US"/>
        </w:rPr>
      </w:pPr>
      <w:r w:rsidRPr="00B608D8">
        <w:rPr>
          <w:rFonts w:ascii="Century Gothic" w:eastAsia="Calibri" w:hAnsi="Century Gothic" w:cs="Arial"/>
          <w:b/>
          <w:bCs/>
          <w:color w:val="000000"/>
          <w:sz w:val="22"/>
          <w:szCs w:val="22"/>
          <w:lang w:eastAsia="en-GB"/>
        </w:rPr>
        <w:t xml:space="preserve">(a) In </w:t>
      </w:r>
      <w:proofErr w:type="spellStart"/>
      <w:r w:rsidRPr="00B608D8">
        <w:rPr>
          <w:rFonts w:ascii="Century Gothic" w:eastAsia="Calibri" w:hAnsi="Century Gothic" w:cs="Arial"/>
          <w:b/>
          <w:bCs/>
          <w:color w:val="000000"/>
          <w:sz w:val="22"/>
          <w:szCs w:val="22"/>
          <w:lang w:eastAsia="en-GB"/>
        </w:rPr>
        <w:t>hoeveel</w:t>
      </w:r>
      <w:proofErr w:type="spellEnd"/>
      <w:r w:rsidRPr="00B608D8">
        <w:rPr>
          <w:rFonts w:ascii="Century Gothic" w:eastAsia="Calibri" w:hAnsi="Century Gothic" w:cs="Arial"/>
          <w:b/>
          <w:bCs/>
          <w:color w:val="000000"/>
          <w:sz w:val="22"/>
          <w:szCs w:val="22"/>
          <w:lang w:eastAsia="en-GB"/>
        </w:rPr>
        <w:t xml:space="preserve"> </w:t>
      </w:r>
      <w:proofErr w:type="spellStart"/>
      <w:r w:rsidRPr="00B608D8">
        <w:rPr>
          <w:rFonts w:ascii="Century Gothic" w:eastAsia="Calibri" w:hAnsi="Century Gothic" w:cs="Arial"/>
          <w:b/>
          <w:bCs/>
          <w:color w:val="000000"/>
          <w:sz w:val="22"/>
          <w:szCs w:val="22"/>
          <w:lang w:eastAsia="en-GB"/>
        </w:rPr>
        <w:t>gevalle</w:t>
      </w:r>
      <w:proofErr w:type="spellEnd"/>
      <w:r w:rsidRPr="00B608D8">
        <w:rPr>
          <w:rFonts w:ascii="Century Gothic" w:eastAsia="Calibri" w:hAnsi="Century Gothic" w:cs="Arial"/>
          <w:b/>
          <w:bCs/>
          <w:color w:val="000000"/>
          <w:sz w:val="22"/>
          <w:szCs w:val="22"/>
          <w:lang w:eastAsia="en-GB"/>
        </w:rPr>
        <w:t xml:space="preserve"> is </w:t>
      </w:r>
      <w:proofErr w:type="spellStart"/>
      <w:r w:rsidRPr="00B608D8">
        <w:rPr>
          <w:rFonts w:ascii="Century Gothic" w:eastAsia="Calibri" w:hAnsi="Century Gothic" w:cs="Arial"/>
          <w:b/>
          <w:bCs/>
          <w:color w:val="000000"/>
          <w:sz w:val="22"/>
          <w:szCs w:val="22"/>
          <w:lang w:eastAsia="en-GB"/>
        </w:rPr>
        <w:t>hy</w:t>
      </w:r>
      <w:proofErr w:type="spellEnd"/>
      <w:r w:rsidRPr="00B608D8">
        <w:rPr>
          <w:rFonts w:ascii="Century Gothic" w:eastAsia="Calibri" w:hAnsi="Century Gothic" w:cs="Arial"/>
          <w:b/>
          <w:bCs/>
          <w:color w:val="000000"/>
          <w:sz w:val="22"/>
          <w:szCs w:val="22"/>
          <w:lang w:eastAsia="en-GB"/>
        </w:rPr>
        <w:t xml:space="preserve"> </w:t>
      </w:r>
      <w:proofErr w:type="spellStart"/>
      <w:r w:rsidRPr="00B608D8">
        <w:rPr>
          <w:rFonts w:ascii="Century Gothic" w:eastAsia="Calibri" w:hAnsi="Century Gothic" w:cs="Arial"/>
          <w:b/>
          <w:bCs/>
          <w:color w:val="000000"/>
          <w:sz w:val="22"/>
          <w:szCs w:val="22"/>
          <w:lang w:eastAsia="en-GB"/>
        </w:rPr>
        <w:t>en</w:t>
      </w:r>
      <w:proofErr w:type="spellEnd"/>
      <w:r w:rsidRPr="00B608D8">
        <w:rPr>
          <w:rFonts w:ascii="Century Gothic" w:eastAsia="Calibri" w:hAnsi="Century Gothic" w:cs="Arial"/>
          <w:b/>
          <w:bCs/>
          <w:color w:val="000000"/>
          <w:sz w:val="22"/>
          <w:szCs w:val="22"/>
          <w:lang w:eastAsia="en-GB"/>
        </w:rPr>
        <w:t xml:space="preserve"> </w:t>
      </w:r>
      <w:proofErr w:type="spellStart"/>
      <w:r w:rsidRPr="00B608D8">
        <w:rPr>
          <w:rFonts w:ascii="Century Gothic" w:eastAsia="Calibri" w:hAnsi="Century Gothic" w:cs="Arial"/>
          <w:b/>
          <w:bCs/>
          <w:color w:val="000000"/>
          <w:sz w:val="22"/>
          <w:szCs w:val="22"/>
          <w:lang w:eastAsia="en-GB"/>
        </w:rPr>
        <w:t>sy</w:t>
      </w:r>
      <w:proofErr w:type="spellEnd"/>
      <w:r w:rsidRPr="00B608D8">
        <w:rPr>
          <w:rFonts w:ascii="Century Gothic" w:eastAsia="Calibri" w:hAnsi="Century Gothic" w:cs="Arial"/>
          <w:b/>
          <w:bCs/>
          <w:color w:val="000000"/>
          <w:sz w:val="22"/>
          <w:szCs w:val="22"/>
          <w:lang w:eastAsia="en-GB"/>
        </w:rPr>
        <w:t xml:space="preserve"> </w:t>
      </w:r>
      <w:proofErr w:type="spellStart"/>
      <w:r w:rsidRPr="00B608D8">
        <w:rPr>
          <w:rFonts w:ascii="Century Gothic" w:eastAsia="Calibri" w:hAnsi="Century Gothic" w:cs="Arial"/>
          <w:b/>
          <w:bCs/>
          <w:color w:val="000000"/>
          <w:sz w:val="22"/>
          <w:szCs w:val="22"/>
          <w:lang w:eastAsia="en-GB"/>
        </w:rPr>
        <w:t>Departement</w:t>
      </w:r>
      <w:proofErr w:type="spellEnd"/>
      <w:r w:rsidRPr="00B608D8">
        <w:rPr>
          <w:rFonts w:ascii="Century Gothic" w:eastAsia="Calibri" w:hAnsi="Century Gothic" w:cs="Arial"/>
          <w:b/>
          <w:bCs/>
          <w:color w:val="000000"/>
          <w:sz w:val="22"/>
          <w:szCs w:val="22"/>
          <w:lang w:eastAsia="en-GB"/>
        </w:rPr>
        <w:t xml:space="preserve"> </w:t>
      </w:r>
      <w:proofErr w:type="spellStart"/>
      <w:r w:rsidRPr="00B608D8">
        <w:rPr>
          <w:rFonts w:ascii="Century Gothic" w:eastAsia="Calibri" w:hAnsi="Century Gothic" w:cs="Arial"/>
          <w:b/>
          <w:bCs/>
          <w:color w:val="000000"/>
          <w:sz w:val="22"/>
          <w:szCs w:val="22"/>
          <w:lang w:eastAsia="en-GB"/>
        </w:rPr>
        <w:t>voor</w:t>
      </w:r>
      <w:proofErr w:type="spellEnd"/>
      <w:r w:rsidRPr="00B608D8">
        <w:rPr>
          <w:rFonts w:ascii="Century Gothic" w:eastAsia="Calibri" w:hAnsi="Century Gothic" w:cs="Arial"/>
          <w:b/>
          <w:bCs/>
          <w:color w:val="000000"/>
          <w:sz w:val="22"/>
          <w:szCs w:val="22"/>
          <w:lang w:eastAsia="en-GB"/>
        </w:rPr>
        <w:t xml:space="preserve"> die </w:t>
      </w:r>
      <w:proofErr w:type="spellStart"/>
      <w:r w:rsidRPr="00B608D8">
        <w:rPr>
          <w:rFonts w:ascii="Century Gothic" w:eastAsia="Calibri" w:hAnsi="Century Gothic" w:cs="Arial"/>
          <w:b/>
          <w:bCs/>
          <w:color w:val="000000"/>
          <w:sz w:val="22"/>
          <w:szCs w:val="22"/>
          <w:lang w:eastAsia="en-GB"/>
        </w:rPr>
        <w:t>hof</w:t>
      </w:r>
      <w:proofErr w:type="spellEnd"/>
      <w:r w:rsidRPr="00B608D8">
        <w:rPr>
          <w:rFonts w:ascii="Century Gothic" w:eastAsia="Calibri" w:hAnsi="Century Gothic" w:cs="Arial"/>
          <w:b/>
          <w:bCs/>
          <w:color w:val="000000"/>
          <w:sz w:val="22"/>
          <w:szCs w:val="22"/>
          <w:lang w:eastAsia="en-GB"/>
        </w:rPr>
        <w:t xml:space="preserve"> </w:t>
      </w:r>
      <w:proofErr w:type="spellStart"/>
      <w:r w:rsidRPr="00B608D8">
        <w:rPr>
          <w:rFonts w:ascii="Century Gothic" w:eastAsia="Calibri" w:hAnsi="Century Gothic" w:cs="Arial"/>
          <w:b/>
          <w:bCs/>
          <w:color w:val="000000"/>
          <w:sz w:val="22"/>
          <w:szCs w:val="22"/>
          <w:lang w:eastAsia="en-GB"/>
        </w:rPr>
        <w:t>gedaag</w:t>
      </w:r>
      <w:proofErr w:type="spellEnd"/>
      <w:r w:rsidRPr="00B608D8">
        <w:rPr>
          <w:rFonts w:ascii="Century Gothic" w:eastAsia="Calibri" w:hAnsi="Century Gothic" w:cs="Arial"/>
          <w:b/>
          <w:bCs/>
          <w:color w:val="000000"/>
          <w:sz w:val="22"/>
          <w:szCs w:val="22"/>
          <w:lang w:eastAsia="en-GB"/>
        </w:rPr>
        <w:t xml:space="preserve">, (b) wat is die </w:t>
      </w:r>
      <w:proofErr w:type="spellStart"/>
      <w:r w:rsidRPr="00B608D8">
        <w:rPr>
          <w:rFonts w:ascii="Century Gothic" w:eastAsia="Calibri" w:hAnsi="Century Gothic" w:cs="Arial"/>
          <w:b/>
          <w:bCs/>
          <w:color w:val="000000"/>
          <w:sz w:val="22"/>
          <w:szCs w:val="22"/>
          <w:lang w:eastAsia="en-GB"/>
        </w:rPr>
        <w:t>besonderhede</w:t>
      </w:r>
      <w:proofErr w:type="spellEnd"/>
      <w:r w:rsidRPr="00B608D8">
        <w:rPr>
          <w:rFonts w:ascii="Century Gothic" w:eastAsia="Calibri" w:hAnsi="Century Gothic" w:cs="Arial"/>
          <w:b/>
          <w:bCs/>
          <w:color w:val="000000"/>
          <w:sz w:val="22"/>
          <w:szCs w:val="22"/>
          <w:lang w:eastAsia="en-GB"/>
        </w:rPr>
        <w:t xml:space="preserve"> van die (</w:t>
      </w:r>
      <w:proofErr w:type="spellStart"/>
      <w:r w:rsidRPr="00B608D8">
        <w:rPr>
          <w:rFonts w:ascii="Century Gothic" w:eastAsia="Calibri" w:hAnsi="Century Gothic" w:cs="Arial"/>
          <w:b/>
          <w:bCs/>
          <w:color w:val="000000"/>
          <w:sz w:val="22"/>
          <w:szCs w:val="22"/>
          <w:lang w:eastAsia="en-GB"/>
        </w:rPr>
        <w:t>i</w:t>
      </w:r>
      <w:proofErr w:type="spellEnd"/>
      <w:r w:rsidRPr="00B608D8">
        <w:rPr>
          <w:rFonts w:ascii="Century Gothic" w:eastAsia="Calibri" w:hAnsi="Century Gothic" w:cs="Arial"/>
          <w:b/>
          <w:bCs/>
          <w:color w:val="000000"/>
          <w:sz w:val="22"/>
          <w:szCs w:val="22"/>
          <w:lang w:eastAsia="en-GB"/>
        </w:rPr>
        <w:t xml:space="preserve">) </w:t>
      </w:r>
      <w:proofErr w:type="spellStart"/>
      <w:r w:rsidRPr="00B608D8">
        <w:rPr>
          <w:rFonts w:ascii="Century Gothic" w:eastAsia="Calibri" w:hAnsi="Century Gothic" w:cs="Arial"/>
          <w:b/>
          <w:bCs/>
          <w:color w:val="000000"/>
          <w:sz w:val="22"/>
          <w:szCs w:val="22"/>
          <w:lang w:eastAsia="en-GB"/>
        </w:rPr>
        <w:t>geskille</w:t>
      </w:r>
      <w:proofErr w:type="spellEnd"/>
      <w:r w:rsidRPr="00B608D8">
        <w:rPr>
          <w:rFonts w:ascii="Century Gothic" w:eastAsia="Calibri" w:hAnsi="Century Gothic" w:cs="Arial"/>
          <w:b/>
          <w:bCs/>
          <w:color w:val="000000"/>
          <w:sz w:val="22"/>
          <w:szCs w:val="22"/>
          <w:lang w:eastAsia="en-GB"/>
        </w:rPr>
        <w:t xml:space="preserve">, (ii) </w:t>
      </w:r>
      <w:proofErr w:type="spellStart"/>
      <w:r w:rsidRPr="00B608D8">
        <w:rPr>
          <w:rFonts w:ascii="Century Gothic" w:eastAsia="Calibri" w:hAnsi="Century Gothic" w:cs="Arial"/>
          <w:b/>
          <w:bCs/>
          <w:color w:val="000000"/>
          <w:sz w:val="22"/>
          <w:szCs w:val="22"/>
          <w:lang w:eastAsia="en-GB"/>
        </w:rPr>
        <w:t>hofuitsprake</w:t>
      </w:r>
      <w:proofErr w:type="spellEnd"/>
      <w:r w:rsidRPr="00B608D8">
        <w:rPr>
          <w:rFonts w:ascii="Century Gothic" w:eastAsia="Calibri" w:hAnsi="Century Gothic" w:cs="Arial"/>
          <w:b/>
          <w:bCs/>
          <w:color w:val="000000"/>
          <w:sz w:val="22"/>
          <w:szCs w:val="22"/>
          <w:lang w:eastAsia="en-GB"/>
        </w:rPr>
        <w:t xml:space="preserve"> </w:t>
      </w:r>
      <w:proofErr w:type="spellStart"/>
      <w:r w:rsidRPr="00B608D8">
        <w:rPr>
          <w:rFonts w:ascii="Century Gothic" w:eastAsia="Calibri" w:hAnsi="Century Gothic" w:cs="Arial"/>
          <w:b/>
          <w:bCs/>
          <w:color w:val="000000"/>
          <w:sz w:val="22"/>
          <w:szCs w:val="22"/>
          <w:lang w:eastAsia="en-GB"/>
        </w:rPr>
        <w:t>en</w:t>
      </w:r>
      <w:proofErr w:type="spellEnd"/>
    </w:p>
    <w:p w14:paraId="5C179DD0" w14:textId="77777777" w:rsidR="00DA0159" w:rsidRDefault="00DA0159" w:rsidP="002867CD">
      <w:pPr>
        <w:spacing w:line="276" w:lineRule="auto"/>
        <w:jc w:val="both"/>
        <w:rPr>
          <w:rFonts w:ascii="Century Gothic" w:hAnsi="Century Gothic" w:cs="Arial"/>
          <w:sz w:val="22"/>
          <w:szCs w:val="22"/>
          <w:lang w:val="en-US"/>
        </w:rPr>
      </w:pPr>
    </w:p>
    <w:p w14:paraId="110E2568" w14:textId="77777777" w:rsidR="00DA0159" w:rsidRPr="00EB4172" w:rsidRDefault="00DA0159" w:rsidP="002867CD">
      <w:pPr>
        <w:spacing w:line="276" w:lineRule="auto"/>
        <w:rPr>
          <w:rFonts w:ascii="Century Gothic" w:hAnsi="Century Gothic" w:cs="Arial"/>
          <w:sz w:val="22"/>
          <w:szCs w:val="22"/>
          <w:lang w:val="en-US"/>
        </w:rPr>
      </w:pPr>
      <w:r>
        <w:rPr>
          <w:rFonts w:ascii="Century Gothic" w:hAnsi="Century Gothic"/>
          <w:color w:val="000000"/>
          <w:sz w:val="22"/>
          <w:szCs w:val="22"/>
        </w:rPr>
        <w:t xml:space="preserve">Wat </w:t>
      </w:r>
      <w:proofErr w:type="spellStart"/>
      <w:r>
        <w:rPr>
          <w:rFonts w:ascii="Century Gothic" w:hAnsi="Century Gothic"/>
          <w:color w:val="000000"/>
          <w:sz w:val="22"/>
          <w:szCs w:val="22"/>
        </w:rPr>
        <w:t>betref</w:t>
      </w:r>
      <w:proofErr w:type="spellEnd"/>
      <w:r>
        <w:rPr>
          <w:rFonts w:ascii="Century Gothic" w:hAnsi="Century Gothic"/>
          <w:color w:val="000000"/>
          <w:sz w:val="22"/>
          <w:szCs w:val="22"/>
        </w:rPr>
        <w:t xml:space="preserve"> die sake </w:t>
      </w:r>
      <w:proofErr w:type="spellStart"/>
      <w:r>
        <w:rPr>
          <w:rFonts w:ascii="Century Gothic" w:hAnsi="Century Gothic"/>
          <w:color w:val="000000"/>
          <w:sz w:val="22"/>
          <w:szCs w:val="22"/>
        </w:rPr>
        <w:t>waarin</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ek</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en</w:t>
      </w:r>
      <w:proofErr w:type="spellEnd"/>
      <w:r>
        <w:rPr>
          <w:rFonts w:ascii="Century Gothic" w:hAnsi="Century Gothic"/>
          <w:color w:val="000000"/>
          <w:sz w:val="22"/>
          <w:szCs w:val="22"/>
        </w:rPr>
        <w:t xml:space="preserve"> my </w:t>
      </w:r>
      <w:proofErr w:type="spellStart"/>
      <w:r>
        <w:rPr>
          <w:rFonts w:ascii="Century Gothic" w:hAnsi="Century Gothic"/>
          <w:color w:val="000000"/>
          <w:sz w:val="22"/>
          <w:szCs w:val="22"/>
        </w:rPr>
        <w:t>Departement</w:t>
      </w:r>
      <w:proofErr w:type="spellEnd"/>
      <w:r>
        <w:rPr>
          <w:rFonts w:ascii="Century Gothic" w:hAnsi="Century Gothic"/>
          <w:color w:val="000000"/>
          <w:sz w:val="22"/>
          <w:szCs w:val="22"/>
        </w:rPr>
        <w:t xml:space="preserve"> van </w:t>
      </w:r>
      <w:proofErr w:type="spellStart"/>
      <w:r>
        <w:rPr>
          <w:rFonts w:ascii="Century Gothic" w:hAnsi="Century Gothic"/>
          <w:color w:val="000000"/>
          <w:sz w:val="22"/>
          <w:szCs w:val="22"/>
        </w:rPr>
        <w:t>Plaaslike</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Regering</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voor</w:t>
      </w:r>
      <w:proofErr w:type="spellEnd"/>
      <w:r>
        <w:rPr>
          <w:rFonts w:ascii="Century Gothic" w:hAnsi="Century Gothic"/>
          <w:color w:val="000000"/>
          <w:sz w:val="22"/>
          <w:szCs w:val="22"/>
        </w:rPr>
        <w:t xml:space="preserve"> die </w:t>
      </w:r>
      <w:proofErr w:type="spellStart"/>
      <w:r>
        <w:rPr>
          <w:rFonts w:ascii="Century Gothic" w:hAnsi="Century Gothic"/>
          <w:color w:val="000000"/>
          <w:sz w:val="22"/>
          <w:szCs w:val="22"/>
        </w:rPr>
        <w:t>hof</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gedaag</w:t>
      </w:r>
      <w:proofErr w:type="spellEnd"/>
      <w:r>
        <w:rPr>
          <w:rFonts w:ascii="Century Gothic" w:hAnsi="Century Gothic"/>
          <w:color w:val="000000"/>
          <w:sz w:val="22"/>
          <w:szCs w:val="22"/>
        </w:rPr>
        <w:t xml:space="preserve"> is </w:t>
      </w:r>
      <w:proofErr w:type="spellStart"/>
      <w:r>
        <w:rPr>
          <w:rFonts w:ascii="Century Gothic" w:hAnsi="Century Gothic"/>
          <w:color w:val="000000"/>
          <w:sz w:val="22"/>
          <w:szCs w:val="22"/>
        </w:rPr>
        <w:t>en</w:t>
      </w:r>
      <w:proofErr w:type="spellEnd"/>
      <w:r>
        <w:rPr>
          <w:rFonts w:ascii="Century Gothic" w:hAnsi="Century Gothic"/>
          <w:color w:val="000000"/>
          <w:sz w:val="22"/>
          <w:szCs w:val="22"/>
        </w:rPr>
        <w:t> </w:t>
      </w:r>
      <w:proofErr w:type="spellStart"/>
      <w:r>
        <w:rPr>
          <w:rFonts w:ascii="Century Gothic" w:hAnsi="Century Gothic"/>
          <w:color w:val="000000"/>
          <w:sz w:val="22"/>
          <w:szCs w:val="22"/>
        </w:rPr>
        <w:t>verligting</w:t>
      </w:r>
      <w:proofErr w:type="spellEnd"/>
      <w:r>
        <w:rPr>
          <w:rFonts w:ascii="Century Gothic" w:hAnsi="Century Gothic"/>
          <w:color w:val="000000"/>
          <w:sz w:val="22"/>
          <w:szCs w:val="22"/>
        </w:rPr>
        <w:t xml:space="preserve"> teen </w:t>
      </w:r>
      <w:proofErr w:type="spellStart"/>
      <w:r>
        <w:rPr>
          <w:rFonts w:ascii="Century Gothic" w:hAnsi="Century Gothic"/>
          <w:color w:val="000000"/>
          <w:sz w:val="22"/>
          <w:szCs w:val="22"/>
        </w:rPr>
        <w:t>ons</w:t>
      </w:r>
      <w:proofErr w:type="spellEnd"/>
      <w:r>
        <w:rPr>
          <w:rFonts w:ascii="Century Gothic" w:hAnsi="Century Gothic"/>
          <w:color w:val="000000"/>
          <w:sz w:val="22"/>
          <w:szCs w:val="22"/>
        </w:rPr>
        <w:t xml:space="preserve"> in die 2014/15- tot 2021/22-boekjare </w:t>
      </w:r>
      <w:proofErr w:type="spellStart"/>
      <w:r>
        <w:rPr>
          <w:rFonts w:ascii="Century Gothic" w:hAnsi="Century Gothic"/>
          <w:color w:val="000000"/>
          <w:sz w:val="22"/>
          <w:szCs w:val="22"/>
        </w:rPr>
        <w:t>versoek</w:t>
      </w:r>
      <w:proofErr w:type="spellEnd"/>
      <w:r>
        <w:rPr>
          <w:rFonts w:ascii="Century Gothic" w:hAnsi="Century Gothic"/>
          <w:color w:val="000000"/>
          <w:sz w:val="22"/>
          <w:szCs w:val="22"/>
        </w:rPr>
        <w:t xml:space="preserve"> is, is die </w:t>
      </w:r>
      <w:proofErr w:type="spellStart"/>
      <w:r>
        <w:rPr>
          <w:rFonts w:ascii="Century Gothic" w:hAnsi="Century Gothic"/>
          <w:color w:val="000000"/>
          <w:sz w:val="22"/>
          <w:szCs w:val="22"/>
        </w:rPr>
        <w:t>besonderhede</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soos</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volg</w:t>
      </w:r>
      <w:proofErr w:type="spellEnd"/>
      <w:r>
        <w:rPr>
          <w:rFonts w:ascii="Century Gothic" w:hAnsi="Century Gothic"/>
          <w:color w:val="000000"/>
          <w:sz w:val="22"/>
          <w:szCs w:val="22"/>
        </w:rPr>
        <w:t>:</w:t>
      </w:r>
      <w:r w:rsidRPr="00EB4172">
        <w:rPr>
          <w:rFonts w:ascii="Century Gothic" w:hAnsi="Century Gothic" w:cs="Arial"/>
          <w:sz w:val="22"/>
          <w:szCs w:val="22"/>
          <w:lang w:val="en-US"/>
        </w:rPr>
        <w:t xml:space="preserve"> </w:t>
      </w:r>
    </w:p>
    <w:p w14:paraId="66BDCF62" w14:textId="77777777" w:rsidR="00DA0159" w:rsidRDefault="00DA0159" w:rsidP="00DA0159">
      <w:pPr>
        <w:spacing w:line="360" w:lineRule="auto"/>
        <w:jc w:val="both"/>
        <w:rPr>
          <w:rFonts w:ascii="Century Gothic" w:hAnsi="Century Gothic" w:cs="Arial"/>
          <w:sz w:val="22"/>
          <w:szCs w:val="22"/>
          <w:lang w:val="en-US"/>
        </w:rPr>
      </w:pPr>
    </w:p>
    <w:p w14:paraId="1AC9E32E" w14:textId="112E5536" w:rsidR="00DA0159" w:rsidRDefault="00DA0159" w:rsidP="00DA0159">
      <w:pPr>
        <w:spacing w:line="360" w:lineRule="auto"/>
        <w:jc w:val="both"/>
        <w:rPr>
          <w:rFonts w:ascii="Century Gothic" w:hAnsi="Century Gothic" w:cs="Arial"/>
          <w:sz w:val="22"/>
          <w:szCs w:val="22"/>
          <w:lang w:val="en-US"/>
        </w:rPr>
      </w:pPr>
    </w:p>
    <w:p w14:paraId="3987C545" w14:textId="77777777" w:rsidR="00DA0159" w:rsidRDefault="00DA0159" w:rsidP="00DA0159">
      <w:pPr>
        <w:spacing w:line="360" w:lineRule="auto"/>
        <w:jc w:val="both"/>
        <w:rPr>
          <w:rFonts w:ascii="Century Gothic" w:hAnsi="Century Gothic" w:cs="Arial"/>
          <w:sz w:val="22"/>
          <w:szCs w:val="22"/>
          <w:lang w:val="en-US"/>
        </w:rPr>
      </w:pPr>
    </w:p>
    <w:p w14:paraId="4E1D29DC" w14:textId="50B92D85" w:rsidR="00DA0159" w:rsidRDefault="00DA0159" w:rsidP="00DA0159">
      <w:pPr>
        <w:spacing w:line="360" w:lineRule="auto"/>
        <w:jc w:val="both"/>
        <w:rPr>
          <w:rFonts w:ascii="Century Gothic" w:hAnsi="Century Gothic" w:cs="Arial"/>
          <w:sz w:val="22"/>
          <w:szCs w:val="22"/>
          <w:lang w:val="en-US"/>
        </w:rPr>
      </w:pPr>
    </w:p>
    <w:p w14:paraId="6B143456" w14:textId="0128AC1A" w:rsidR="002867CD" w:rsidRDefault="002867CD" w:rsidP="00DA0159">
      <w:pPr>
        <w:spacing w:line="360" w:lineRule="auto"/>
        <w:jc w:val="both"/>
        <w:rPr>
          <w:rFonts w:ascii="Century Gothic" w:hAnsi="Century Gothic" w:cs="Arial"/>
          <w:sz w:val="22"/>
          <w:szCs w:val="22"/>
          <w:lang w:val="en-US"/>
        </w:rPr>
      </w:pPr>
    </w:p>
    <w:p w14:paraId="105F0171" w14:textId="27C71509" w:rsidR="002867CD" w:rsidRDefault="002867CD" w:rsidP="00DA0159">
      <w:pPr>
        <w:spacing w:line="360" w:lineRule="auto"/>
        <w:jc w:val="both"/>
        <w:rPr>
          <w:rFonts w:ascii="Century Gothic" w:hAnsi="Century Gothic" w:cs="Arial"/>
          <w:sz w:val="22"/>
          <w:szCs w:val="22"/>
          <w:lang w:val="en-US"/>
        </w:rPr>
      </w:pPr>
    </w:p>
    <w:p w14:paraId="1B7EB61A" w14:textId="77777777" w:rsidR="002867CD" w:rsidRPr="00EB4172" w:rsidRDefault="002867CD" w:rsidP="00DA0159">
      <w:pPr>
        <w:spacing w:line="360" w:lineRule="auto"/>
        <w:jc w:val="both"/>
        <w:rPr>
          <w:rFonts w:ascii="Century Gothic" w:hAnsi="Century Gothic" w:cs="Arial"/>
          <w:sz w:val="22"/>
          <w:szCs w:val="22"/>
          <w:lang w:val="en-US"/>
        </w:rPr>
      </w:pPr>
    </w:p>
    <w:tbl>
      <w:tblPr>
        <w:tblStyle w:val="TableGrid"/>
        <w:tblW w:w="0" w:type="auto"/>
        <w:tblLook w:val="04A0" w:firstRow="1" w:lastRow="0" w:firstColumn="1" w:lastColumn="0" w:noHBand="0" w:noVBand="1"/>
      </w:tblPr>
      <w:tblGrid>
        <w:gridCol w:w="3557"/>
        <w:gridCol w:w="3328"/>
        <w:gridCol w:w="2220"/>
      </w:tblGrid>
      <w:tr w:rsidR="00DA0159" w:rsidRPr="00EB4172" w14:paraId="4CD5843F" w14:textId="77777777" w:rsidTr="006013E4">
        <w:tc>
          <w:tcPr>
            <w:tcW w:w="3557" w:type="dxa"/>
            <w:shd w:val="clear" w:color="auto" w:fill="D9D9D9" w:themeFill="background1" w:themeFillShade="D9"/>
          </w:tcPr>
          <w:p w14:paraId="4FDBC812" w14:textId="77777777" w:rsidR="00DA0159" w:rsidRPr="00EB4172" w:rsidRDefault="00DA0159" w:rsidP="006013E4">
            <w:pPr>
              <w:spacing w:line="360" w:lineRule="auto"/>
              <w:jc w:val="center"/>
              <w:rPr>
                <w:rFonts w:ascii="Century Gothic" w:hAnsi="Century Gothic" w:cs="Arial"/>
                <w:b/>
                <w:bCs/>
                <w:sz w:val="22"/>
                <w:szCs w:val="22"/>
                <w:lang w:val="en-US"/>
              </w:rPr>
            </w:pPr>
            <w:proofErr w:type="spellStart"/>
            <w:r>
              <w:rPr>
                <w:rFonts w:ascii="Century Gothic" w:hAnsi="Century Gothic" w:cs="Arial"/>
                <w:b/>
                <w:bCs/>
                <w:sz w:val="22"/>
                <w:szCs w:val="22"/>
                <w:lang w:val="en-US"/>
              </w:rPr>
              <w:lastRenderedPageBreak/>
              <w:t>Saak</w:t>
            </w:r>
            <w:proofErr w:type="spellEnd"/>
          </w:p>
        </w:tc>
        <w:tc>
          <w:tcPr>
            <w:tcW w:w="3328" w:type="dxa"/>
            <w:shd w:val="clear" w:color="auto" w:fill="D9D9D9" w:themeFill="background1" w:themeFillShade="D9"/>
          </w:tcPr>
          <w:p w14:paraId="3D972AA3" w14:textId="77777777" w:rsidR="00DA0159" w:rsidRPr="00EB4172" w:rsidRDefault="00DA0159" w:rsidP="006013E4">
            <w:pPr>
              <w:spacing w:line="360" w:lineRule="auto"/>
              <w:jc w:val="center"/>
              <w:rPr>
                <w:rFonts w:ascii="Century Gothic" w:hAnsi="Century Gothic" w:cs="Arial"/>
                <w:b/>
                <w:bCs/>
                <w:sz w:val="22"/>
                <w:szCs w:val="22"/>
                <w:lang w:val="en-US"/>
              </w:rPr>
            </w:pPr>
            <w:proofErr w:type="spellStart"/>
            <w:r>
              <w:rPr>
                <w:rFonts w:ascii="Century Gothic" w:hAnsi="Century Gothic" w:cs="Arial"/>
                <w:b/>
                <w:bCs/>
                <w:sz w:val="22"/>
                <w:szCs w:val="22"/>
                <w:lang w:val="en-US"/>
              </w:rPr>
              <w:t>Besonderhede</w:t>
            </w:r>
            <w:proofErr w:type="spellEnd"/>
          </w:p>
        </w:tc>
        <w:tc>
          <w:tcPr>
            <w:tcW w:w="2220" w:type="dxa"/>
            <w:shd w:val="clear" w:color="auto" w:fill="D9D9D9" w:themeFill="background1" w:themeFillShade="D9"/>
          </w:tcPr>
          <w:p w14:paraId="6B4B8FB8" w14:textId="77777777" w:rsidR="00DA0159" w:rsidRPr="00EB4172" w:rsidRDefault="00DA0159" w:rsidP="006013E4">
            <w:pPr>
              <w:spacing w:line="360" w:lineRule="auto"/>
              <w:jc w:val="center"/>
              <w:rPr>
                <w:rFonts w:ascii="Century Gothic" w:hAnsi="Century Gothic" w:cs="Arial"/>
                <w:b/>
                <w:bCs/>
                <w:sz w:val="22"/>
                <w:szCs w:val="22"/>
                <w:lang w:val="en-US"/>
              </w:rPr>
            </w:pPr>
            <w:proofErr w:type="spellStart"/>
            <w:r>
              <w:rPr>
                <w:rFonts w:ascii="Century Gothic" w:hAnsi="Century Gothic" w:cs="Arial"/>
                <w:b/>
                <w:bCs/>
                <w:sz w:val="22"/>
                <w:szCs w:val="22"/>
                <w:lang w:val="en-US"/>
              </w:rPr>
              <w:t>Kostes</w:t>
            </w:r>
            <w:proofErr w:type="spellEnd"/>
          </w:p>
        </w:tc>
      </w:tr>
      <w:tr w:rsidR="00DA0159" w:rsidRPr="00EB4172" w14:paraId="32AC6FBB" w14:textId="77777777" w:rsidTr="006013E4">
        <w:tc>
          <w:tcPr>
            <w:tcW w:w="3557" w:type="dxa"/>
          </w:tcPr>
          <w:p w14:paraId="363F4F36" w14:textId="77777777" w:rsidR="00DA0159" w:rsidRPr="00DA1C4E" w:rsidRDefault="00DA0159" w:rsidP="006013E4">
            <w:pPr>
              <w:spacing w:line="300" w:lineRule="atLeast"/>
              <w:rPr>
                <w:rFonts w:ascii="Century Gothic" w:hAnsi="Century Gothic"/>
                <w:b/>
                <w:bCs/>
                <w:color w:val="000000"/>
                <w:sz w:val="20"/>
                <w:szCs w:val="20"/>
              </w:rPr>
            </w:pPr>
            <w:proofErr w:type="spellStart"/>
            <w:r w:rsidRPr="00DA1C4E">
              <w:rPr>
                <w:rFonts w:ascii="Century Gothic" w:hAnsi="Century Gothic"/>
                <w:b/>
                <w:bCs/>
                <w:color w:val="000000"/>
                <w:sz w:val="20"/>
                <w:szCs w:val="20"/>
              </w:rPr>
              <w:t>Matzikama</w:t>
            </w:r>
            <w:proofErr w:type="spellEnd"/>
            <w:r w:rsidRPr="00DA1C4E">
              <w:rPr>
                <w:rFonts w:ascii="Century Gothic" w:hAnsi="Century Gothic"/>
                <w:b/>
                <w:bCs/>
                <w:color w:val="000000"/>
                <w:sz w:val="20"/>
                <w:szCs w:val="20"/>
              </w:rPr>
              <w:t xml:space="preserve"> </w:t>
            </w:r>
            <w:proofErr w:type="spellStart"/>
            <w:r w:rsidRPr="00DA1C4E">
              <w:rPr>
                <w:rFonts w:ascii="Century Gothic" w:hAnsi="Century Gothic"/>
                <w:b/>
                <w:bCs/>
                <w:color w:val="000000"/>
                <w:sz w:val="20"/>
                <w:szCs w:val="20"/>
              </w:rPr>
              <w:t>Plaaslike</w:t>
            </w:r>
            <w:proofErr w:type="spellEnd"/>
            <w:r w:rsidRPr="00DA1C4E">
              <w:rPr>
                <w:rFonts w:ascii="Century Gothic" w:hAnsi="Century Gothic"/>
                <w:b/>
                <w:bCs/>
                <w:color w:val="000000"/>
                <w:sz w:val="20"/>
                <w:szCs w:val="20"/>
              </w:rPr>
              <w:t xml:space="preserve"> </w:t>
            </w:r>
            <w:proofErr w:type="spellStart"/>
            <w:r w:rsidRPr="00DA1C4E">
              <w:rPr>
                <w:rFonts w:ascii="Century Gothic" w:hAnsi="Century Gothic"/>
                <w:b/>
                <w:bCs/>
                <w:color w:val="000000"/>
                <w:sz w:val="20"/>
                <w:szCs w:val="20"/>
              </w:rPr>
              <w:t>Munisipaliteit</w:t>
            </w:r>
            <w:proofErr w:type="spellEnd"/>
            <w:r w:rsidRPr="00DA1C4E">
              <w:rPr>
                <w:rFonts w:ascii="Century Gothic" w:hAnsi="Century Gothic"/>
                <w:b/>
                <w:bCs/>
                <w:color w:val="000000"/>
                <w:sz w:val="20"/>
                <w:szCs w:val="20"/>
              </w:rPr>
              <w:t xml:space="preserve"> (</w:t>
            </w:r>
            <w:proofErr w:type="spellStart"/>
            <w:r w:rsidRPr="00DA1C4E">
              <w:rPr>
                <w:rFonts w:ascii="Century Gothic" w:hAnsi="Century Gothic"/>
                <w:b/>
                <w:bCs/>
                <w:color w:val="000000"/>
                <w:sz w:val="20"/>
                <w:szCs w:val="20"/>
              </w:rPr>
              <w:t>Aansoeker</w:t>
            </w:r>
            <w:proofErr w:type="spellEnd"/>
            <w:r w:rsidRPr="00DA1C4E">
              <w:rPr>
                <w:rFonts w:ascii="Century Gothic" w:hAnsi="Century Gothic"/>
                <w:b/>
                <w:bCs/>
                <w:color w:val="000000"/>
                <w:sz w:val="20"/>
                <w:szCs w:val="20"/>
              </w:rPr>
              <w:t xml:space="preserve"> in </w:t>
            </w:r>
            <w:proofErr w:type="spellStart"/>
            <w:r w:rsidRPr="00DA1C4E">
              <w:rPr>
                <w:rFonts w:ascii="Century Gothic" w:hAnsi="Century Gothic"/>
                <w:b/>
                <w:bCs/>
                <w:color w:val="000000"/>
                <w:sz w:val="20"/>
                <w:szCs w:val="20"/>
              </w:rPr>
              <w:t>hoofaansoek</w:t>
            </w:r>
            <w:proofErr w:type="spellEnd"/>
            <w:r w:rsidRPr="00DA1C4E">
              <w:rPr>
                <w:rFonts w:ascii="Century Gothic" w:hAnsi="Century Gothic"/>
                <w:b/>
                <w:bCs/>
                <w:color w:val="000000"/>
                <w:sz w:val="20"/>
                <w:szCs w:val="20"/>
              </w:rPr>
              <w:t xml:space="preserve"> / </w:t>
            </w:r>
            <w:proofErr w:type="spellStart"/>
            <w:r w:rsidRPr="00DA1C4E">
              <w:rPr>
                <w:rFonts w:ascii="Century Gothic" w:hAnsi="Century Gothic"/>
                <w:b/>
                <w:bCs/>
                <w:color w:val="000000"/>
                <w:sz w:val="20"/>
                <w:szCs w:val="20"/>
              </w:rPr>
              <w:t>Eerste</w:t>
            </w:r>
            <w:proofErr w:type="spellEnd"/>
            <w:r w:rsidRPr="00DA1C4E">
              <w:rPr>
                <w:rFonts w:ascii="Century Gothic" w:hAnsi="Century Gothic"/>
                <w:b/>
                <w:bCs/>
                <w:color w:val="000000"/>
                <w:sz w:val="20"/>
                <w:szCs w:val="20"/>
              </w:rPr>
              <w:t xml:space="preserve"> respondent in </w:t>
            </w:r>
            <w:proofErr w:type="spellStart"/>
            <w:r w:rsidRPr="00DA1C4E">
              <w:rPr>
                <w:rFonts w:ascii="Century Gothic" w:hAnsi="Century Gothic"/>
                <w:b/>
                <w:bCs/>
                <w:color w:val="000000"/>
                <w:sz w:val="20"/>
                <w:szCs w:val="20"/>
              </w:rPr>
              <w:t>teenaansoek</w:t>
            </w:r>
            <w:proofErr w:type="spellEnd"/>
            <w:r w:rsidRPr="00DA1C4E">
              <w:rPr>
                <w:rFonts w:ascii="Century Gothic" w:hAnsi="Century Gothic"/>
                <w:b/>
                <w:bCs/>
                <w:color w:val="000000"/>
                <w:sz w:val="20"/>
                <w:szCs w:val="20"/>
              </w:rPr>
              <w:t xml:space="preserve">) v Lid van die </w:t>
            </w:r>
            <w:proofErr w:type="spellStart"/>
            <w:r w:rsidRPr="00DA1C4E">
              <w:rPr>
                <w:rFonts w:ascii="Century Gothic" w:hAnsi="Century Gothic"/>
                <w:b/>
                <w:bCs/>
                <w:color w:val="000000"/>
                <w:sz w:val="20"/>
                <w:szCs w:val="20"/>
              </w:rPr>
              <w:t>Uitvoerende</w:t>
            </w:r>
            <w:proofErr w:type="spellEnd"/>
            <w:r w:rsidRPr="009C7530">
              <w:rPr>
                <w:rFonts w:ascii="Century Gothic" w:hAnsi="Century Gothic"/>
                <w:b/>
                <w:bCs/>
                <w:color w:val="000000"/>
                <w:sz w:val="20"/>
                <w:szCs w:val="20"/>
              </w:rPr>
              <w:t xml:space="preserve"> </w:t>
            </w:r>
            <w:proofErr w:type="spellStart"/>
            <w:r w:rsidRPr="00DA1C4E">
              <w:rPr>
                <w:rFonts w:ascii="Century Gothic" w:hAnsi="Century Gothic"/>
                <w:b/>
                <w:bCs/>
                <w:color w:val="000000"/>
                <w:sz w:val="20"/>
                <w:szCs w:val="20"/>
              </w:rPr>
              <w:t>Raad</w:t>
            </w:r>
            <w:proofErr w:type="spellEnd"/>
            <w:r w:rsidRPr="00DA1C4E">
              <w:rPr>
                <w:rFonts w:ascii="Century Gothic" w:hAnsi="Century Gothic"/>
                <w:b/>
                <w:bCs/>
                <w:color w:val="000000"/>
                <w:sz w:val="20"/>
                <w:szCs w:val="20"/>
              </w:rPr>
              <w:t xml:space="preserve"> </w:t>
            </w:r>
            <w:proofErr w:type="spellStart"/>
            <w:r w:rsidRPr="00DA1C4E">
              <w:rPr>
                <w:rFonts w:ascii="Century Gothic" w:hAnsi="Century Gothic"/>
                <w:b/>
                <w:bCs/>
                <w:color w:val="000000"/>
                <w:sz w:val="20"/>
                <w:szCs w:val="20"/>
              </w:rPr>
              <w:t>verantwoordelik</w:t>
            </w:r>
            <w:proofErr w:type="spellEnd"/>
            <w:r w:rsidRPr="00DA1C4E">
              <w:rPr>
                <w:rFonts w:ascii="Century Gothic" w:hAnsi="Century Gothic"/>
                <w:b/>
                <w:bCs/>
                <w:color w:val="000000"/>
                <w:sz w:val="20"/>
                <w:szCs w:val="20"/>
              </w:rPr>
              <w:t xml:space="preserve"> </w:t>
            </w:r>
            <w:proofErr w:type="spellStart"/>
            <w:r w:rsidRPr="00DA1C4E">
              <w:rPr>
                <w:rFonts w:ascii="Century Gothic" w:hAnsi="Century Gothic"/>
                <w:b/>
                <w:bCs/>
                <w:color w:val="000000"/>
                <w:sz w:val="20"/>
                <w:szCs w:val="20"/>
              </w:rPr>
              <w:t>vir</w:t>
            </w:r>
            <w:proofErr w:type="spellEnd"/>
            <w:r w:rsidRPr="00DA1C4E">
              <w:rPr>
                <w:rFonts w:ascii="Century Gothic" w:hAnsi="Century Gothic"/>
                <w:b/>
                <w:bCs/>
                <w:color w:val="000000"/>
                <w:sz w:val="20"/>
                <w:szCs w:val="20"/>
              </w:rPr>
              <w:t xml:space="preserve"> </w:t>
            </w:r>
            <w:proofErr w:type="spellStart"/>
            <w:r>
              <w:rPr>
                <w:rFonts w:ascii="Century Gothic" w:hAnsi="Century Gothic"/>
                <w:b/>
                <w:bCs/>
                <w:color w:val="000000"/>
                <w:sz w:val="20"/>
                <w:szCs w:val="20"/>
              </w:rPr>
              <w:t>P</w:t>
            </w:r>
            <w:r w:rsidRPr="00DA1C4E">
              <w:rPr>
                <w:rFonts w:ascii="Century Gothic" w:hAnsi="Century Gothic"/>
                <w:b/>
                <w:bCs/>
                <w:color w:val="000000"/>
                <w:sz w:val="20"/>
                <w:szCs w:val="20"/>
              </w:rPr>
              <w:t>laaslike</w:t>
            </w:r>
            <w:proofErr w:type="spellEnd"/>
            <w:r w:rsidRPr="00DA1C4E">
              <w:rPr>
                <w:rFonts w:ascii="Century Gothic" w:hAnsi="Century Gothic"/>
                <w:b/>
                <w:bCs/>
                <w:color w:val="000000"/>
                <w:sz w:val="20"/>
                <w:szCs w:val="20"/>
              </w:rPr>
              <w:t xml:space="preserve"> </w:t>
            </w:r>
            <w:proofErr w:type="spellStart"/>
            <w:r>
              <w:rPr>
                <w:rFonts w:ascii="Century Gothic" w:hAnsi="Century Gothic"/>
                <w:b/>
                <w:bCs/>
                <w:color w:val="000000"/>
                <w:sz w:val="20"/>
                <w:szCs w:val="20"/>
              </w:rPr>
              <w:t>R</w:t>
            </w:r>
            <w:r w:rsidRPr="00DA1C4E">
              <w:rPr>
                <w:rFonts w:ascii="Century Gothic" w:hAnsi="Century Gothic"/>
                <w:b/>
                <w:bCs/>
                <w:color w:val="000000"/>
                <w:sz w:val="20"/>
                <w:szCs w:val="20"/>
              </w:rPr>
              <w:t>egering</w:t>
            </w:r>
            <w:proofErr w:type="spellEnd"/>
            <w:r w:rsidRPr="00DA1C4E">
              <w:rPr>
                <w:rFonts w:ascii="Century Gothic" w:hAnsi="Century Gothic"/>
                <w:b/>
                <w:bCs/>
                <w:color w:val="000000"/>
                <w:sz w:val="20"/>
                <w:szCs w:val="20"/>
              </w:rPr>
              <w:t>, Wes-</w:t>
            </w:r>
            <w:proofErr w:type="spellStart"/>
            <w:r w:rsidRPr="00DA1C4E">
              <w:rPr>
                <w:rFonts w:ascii="Century Gothic" w:hAnsi="Century Gothic"/>
                <w:b/>
                <w:bCs/>
                <w:color w:val="000000"/>
                <w:sz w:val="20"/>
                <w:szCs w:val="20"/>
              </w:rPr>
              <w:t>Kaap</w:t>
            </w:r>
            <w:proofErr w:type="spellEnd"/>
            <w:r w:rsidRPr="00DA1C4E">
              <w:rPr>
                <w:rFonts w:ascii="Century Gothic" w:hAnsi="Century Gothic"/>
                <w:b/>
                <w:bCs/>
                <w:color w:val="000000"/>
                <w:sz w:val="20"/>
                <w:szCs w:val="20"/>
              </w:rPr>
              <w:t xml:space="preserve"> (</w:t>
            </w:r>
            <w:proofErr w:type="spellStart"/>
            <w:r w:rsidRPr="00DA1C4E">
              <w:rPr>
                <w:rFonts w:ascii="Century Gothic" w:hAnsi="Century Gothic"/>
                <w:b/>
                <w:bCs/>
                <w:color w:val="000000"/>
                <w:sz w:val="20"/>
                <w:szCs w:val="20"/>
              </w:rPr>
              <w:t>Eerste</w:t>
            </w:r>
            <w:proofErr w:type="spellEnd"/>
            <w:r w:rsidRPr="00DA1C4E">
              <w:rPr>
                <w:rFonts w:ascii="Century Gothic" w:hAnsi="Century Gothic"/>
                <w:b/>
                <w:bCs/>
                <w:color w:val="000000"/>
                <w:sz w:val="20"/>
                <w:szCs w:val="20"/>
              </w:rPr>
              <w:t xml:space="preserve"> respondent in </w:t>
            </w:r>
            <w:proofErr w:type="spellStart"/>
            <w:r w:rsidRPr="00DA1C4E">
              <w:rPr>
                <w:rFonts w:ascii="Century Gothic" w:hAnsi="Century Gothic"/>
                <w:b/>
                <w:bCs/>
                <w:color w:val="000000"/>
                <w:sz w:val="20"/>
                <w:szCs w:val="20"/>
              </w:rPr>
              <w:t>hoofaansoek</w:t>
            </w:r>
            <w:proofErr w:type="spellEnd"/>
            <w:r w:rsidRPr="00DA1C4E">
              <w:rPr>
                <w:rFonts w:ascii="Century Gothic" w:hAnsi="Century Gothic"/>
                <w:b/>
                <w:bCs/>
                <w:color w:val="000000"/>
                <w:sz w:val="20"/>
                <w:szCs w:val="20"/>
              </w:rPr>
              <w:t xml:space="preserve"> / </w:t>
            </w:r>
            <w:proofErr w:type="spellStart"/>
            <w:r w:rsidRPr="00DA1C4E">
              <w:rPr>
                <w:rFonts w:ascii="Century Gothic" w:hAnsi="Century Gothic"/>
                <w:b/>
                <w:bCs/>
                <w:color w:val="000000"/>
                <w:sz w:val="20"/>
                <w:szCs w:val="20"/>
              </w:rPr>
              <w:t>Aansoeker</w:t>
            </w:r>
            <w:proofErr w:type="spellEnd"/>
            <w:r w:rsidRPr="00DA1C4E">
              <w:rPr>
                <w:rFonts w:ascii="Century Gothic" w:hAnsi="Century Gothic"/>
                <w:b/>
                <w:bCs/>
                <w:color w:val="000000"/>
                <w:sz w:val="20"/>
                <w:szCs w:val="20"/>
              </w:rPr>
              <w:t xml:space="preserve"> in </w:t>
            </w:r>
            <w:proofErr w:type="spellStart"/>
            <w:r w:rsidRPr="00DA1C4E">
              <w:rPr>
                <w:rFonts w:ascii="Century Gothic" w:hAnsi="Century Gothic"/>
                <w:b/>
                <w:bCs/>
                <w:color w:val="000000"/>
                <w:sz w:val="20"/>
                <w:szCs w:val="20"/>
              </w:rPr>
              <w:t>teenaansoek</w:t>
            </w:r>
            <w:proofErr w:type="spellEnd"/>
            <w:r w:rsidRPr="00DA1C4E">
              <w:rPr>
                <w:rFonts w:ascii="Century Gothic" w:hAnsi="Century Gothic"/>
                <w:b/>
                <w:bCs/>
                <w:color w:val="000000"/>
                <w:sz w:val="20"/>
                <w:szCs w:val="20"/>
              </w:rPr>
              <w:t xml:space="preserve">), </w:t>
            </w:r>
            <w:proofErr w:type="spellStart"/>
            <w:r w:rsidRPr="00DA1C4E">
              <w:rPr>
                <w:rFonts w:ascii="Century Gothic" w:hAnsi="Century Gothic"/>
                <w:b/>
                <w:bCs/>
                <w:color w:val="000000"/>
                <w:sz w:val="20"/>
                <w:szCs w:val="20"/>
              </w:rPr>
              <w:t>en</w:t>
            </w:r>
            <w:proofErr w:type="spellEnd"/>
            <w:r w:rsidRPr="00DA1C4E">
              <w:rPr>
                <w:rFonts w:ascii="Century Gothic" w:hAnsi="Century Gothic"/>
                <w:b/>
                <w:bCs/>
                <w:color w:val="000000"/>
                <w:sz w:val="20"/>
                <w:szCs w:val="20"/>
              </w:rPr>
              <w:t xml:space="preserve"> </w:t>
            </w:r>
            <w:proofErr w:type="spellStart"/>
            <w:r w:rsidRPr="00DA1C4E">
              <w:rPr>
                <w:rFonts w:ascii="Century Gothic" w:hAnsi="Century Gothic"/>
                <w:b/>
                <w:bCs/>
                <w:color w:val="000000"/>
                <w:sz w:val="20"/>
                <w:szCs w:val="20"/>
              </w:rPr>
              <w:t>ander</w:t>
            </w:r>
            <w:proofErr w:type="spellEnd"/>
          </w:p>
          <w:p w14:paraId="35CE9ACB" w14:textId="77777777" w:rsidR="00DA0159" w:rsidRPr="00EB4172" w:rsidRDefault="00DA0159" w:rsidP="006013E4">
            <w:pPr>
              <w:spacing w:line="360" w:lineRule="auto"/>
              <w:rPr>
                <w:rFonts w:ascii="Century Gothic" w:hAnsi="Century Gothic" w:cs="Arial"/>
                <w:sz w:val="22"/>
                <w:szCs w:val="22"/>
                <w:lang w:val="en-US"/>
              </w:rPr>
            </w:pPr>
          </w:p>
        </w:tc>
        <w:tc>
          <w:tcPr>
            <w:tcW w:w="3328" w:type="dxa"/>
          </w:tcPr>
          <w:p w14:paraId="52151EDC" w14:textId="77777777" w:rsidR="00DA0159" w:rsidRPr="00EB4172" w:rsidRDefault="00DA0159" w:rsidP="006013E4">
            <w:pPr>
              <w:spacing w:line="360" w:lineRule="auto"/>
              <w:rPr>
                <w:rFonts w:ascii="Century Gothic" w:hAnsi="Century Gothic" w:cs="Arial"/>
                <w:sz w:val="22"/>
                <w:szCs w:val="22"/>
                <w:lang w:val="en-ZA"/>
              </w:rPr>
            </w:pPr>
            <w:r>
              <w:rPr>
                <w:rFonts w:ascii="Century Gothic" w:hAnsi="Century Gothic"/>
                <w:color w:val="000000"/>
                <w:sz w:val="20"/>
                <w:szCs w:val="20"/>
              </w:rPr>
              <w:t xml:space="preserve">Die </w:t>
            </w:r>
            <w:proofErr w:type="spellStart"/>
            <w:r>
              <w:rPr>
                <w:rFonts w:ascii="Century Gothic" w:hAnsi="Century Gothic"/>
                <w:color w:val="000000"/>
                <w:sz w:val="20"/>
                <w:szCs w:val="20"/>
              </w:rPr>
              <w:t>munisipaliteit</w:t>
            </w:r>
            <w:proofErr w:type="spellEnd"/>
            <w:r>
              <w:rPr>
                <w:rFonts w:ascii="Century Gothic" w:hAnsi="Century Gothic"/>
                <w:color w:val="000000"/>
                <w:sz w:val="20"/>
                <w:szCs w:val="20"/>
              </w:rPr>
              <w:t xml:space="preserve"> het 'n </w:t>
            </w:r>
            <w:proofErr w:type="spellStart"/>
            <w:r>
              <w:rPr>
                <w:rFonts w:ascii="Century Gothic" w:hAnsi="Century Gothic"/>
                <w:color w:val="000000"/>
                <w:sz w:val="20"/>
                <w:szCs w:val="20"/>
              </w:rPr>
              <w:t>tussentydse</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interdik</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gevra</w:t>
            </w:r>
            <w:proofErr w:type="spellEnd"/>
            <w:r>
              <w:rPr>
                <w:rFonts w:ascii="Century Gothic" w:hAnsi="Century Gothic"/>
                <w:color w:val="000000"/>
                <w:sz w:val="20"/>
                <w:szCs w:val="20"/>
              </w:rPr>
              <w:t xml:space="preserve"> wat die LUR se </w:t>
            </w:r>
            <w:proofErr w:type="spellStart"/>
            <w:r>
              <w:rPr>
                <w:rFonts w:ascii="Century Gothic" w:hAnsi="Century Gothic"/>
                <w:color w:val="000000"/>
                <w:sz w:val="20"/>
                <w:szCs w:val="20"/>
              </w:rPr>
              <w:t>besluit</w:t>
            </w:r>
            <w:proofErr w:type="spellEnd"/>
            <w:r>
              <w:rPr>
                <w:rFonts w:ascii="Century Gothic" w:hAnsi="Century Gothic"/>
                <w:color w:val="000000"/>
                <w:sz w:val="20"/>
                <w:szCs w:val="20"/>
              </w:rPr>
              <w:t xml:space="preserve"> om </w:t>
            </w:r>
            <w:proofErr w:type="spellStart"/>
            <w:r>
              <w:rPr>
                <w:rFonts w:ascii="Century Gothic" w:hAnsi="Century Gothic"/>
                <w:color w:val="000000"/>
                <w:sz w:val="20"/>
                <w:szCs w:val="20"/>
              </w:rPr>
              <w:t>onafhanklike</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ondersoekers</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aan</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te</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wys</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ingevolge</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artikel</w:t>
            </w:r>
            <w:proofErr w:type="spellEnd"/>
            <w:r>
              <w:rPr>
                <w:rFonts w:ascii="Century Gothic" w:hAnsi="Century Gothic"/>
                <w:color w:val="000000"/>
                <w:sz w:val="20"/>
                <w:szCs w:val="20"/>
              </w:rPr>
              <w:t xml:space="preserve"> 106 van die Wet op </w:t>
            </w:r>
            <w:proofErr w:type="spellStart"/>
            <w:r>
              <w:rPr>
                <w:rFonts w:ascii="Century Gothic" w:hAnsi="Century Gothic"/>
                <w:color w:val="000000"/>
                <w:sz w:val="20"/>
                <w:szCs w:val="20"/>
              </w:rPr>
              <w:t>Plaaslike</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Regering</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Munisipale</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Stelsels</w:t>
            </w:r>
            <w:proofErr w:type="spellEnd"/>
            <w:r>
              <w:rPr>
                <w:rFonts w:ascii="Century Gothic" w:hAnsi="Century Gothic"/>
                <w:color w:val="000000"/>
                <w:sz w:val="20"/>
                <w:szCs w:val="20"/>
              </w:rPr>
              <w:t xml:space="preserve">,  om die </w:t>
            </w:r>
            <w:proofErr w:type="spellStart"/>
            <w:r>
              <w:rPr>
                <w:rFonts w:ascii="Century Gothic" w:hAnsi="Century Gothic"/>
                <w:color w:val="000000"/>
                <w:sz w:val="20"/>
                <w:szCs w:val="20"/>
              </w:rPr>
              <w:t>bewerings</w:t>
            </w:r>
            <w:proofErr w:type="spellEnd"/>
            <w:r>
              <w:rPr>
                <w:rFonts w:ascii="Century Gothic" w:hAnsi="Century Gothic"/>
                <w:color w:val="000000"/>
                <w:sz w:val="20"/>
                <w:szCs w:val="20"/>
              </w:rPr>
              <w:t xml:space="preserve"> van </w:t>
            </w:r>
            <w:proofErr w:type="spellStart"/>
            <w:r>
              <w:rPr>
                <w:rFonts w:ascii="Century Gothic" w:hAnsi="Century Gothic"/>
                <w:color w:val="000000"/>
                <w:sz w:val="20"/>
                <w:szCs w:val="20"/>
              </w:rPr>
              <w:t>wanadministrasie</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bedrog</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korrupsie</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en</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ernstige</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wanpraktyke</w:t>
            </w:r>
            <w:proofErr w:type="spellEnd"/>
            <w:r>
              <w:rPr>
                <w:rFonts w:ascii="Century Gothic" w:hAnsi="Century Gothic"/>
                <w:color w:val="000000"/>
                <w:sz w:val="20"/>
                <w:szCs w:val="20"/>
              </w:rPr>
              <w:t xml:space="preserve"> by die </w:t>
            </w:r>
            <w:proofErr w:type="spellStart"/>
            <w:r>
              <w:rPr>
                <w:rFonts w:ascii="Century Gothic" w:hAnsi="Century Gothic"/>
                <w:color w:val="000000"/>
                <w:sz w:val="20"/>
                <w:szCs w:val="20"/>
              </w:rPr>
              <w:t>Matzikama</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Munisipaliteit</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te</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ondersoek</w:t>
            </w:r>
            <w:proofErr w:type="spellEnd"/>
            <w:r>
              <w:rPr>
                <w:rFonts w:ascii="Century Gothic" w:hAnsi="Century Gothic"/>
                <w:color w:val="000000"/>
                <w:sz w:val="20"/>
                <w:szCs w:val="20"/>
              </w:rPr>
              <w:t xml:space="preserve">, op </w:t>
            </w:r>
            <w:proofErr w:type="spellStart"/>
            <w:r>
              <w:rPr>
                <w:rFonts w:ascii="Century Gothic" w:hAnsi="Century Gothic"/>
                <w:color w:val="000000"/>
                <w:sz w:val="20"/>
                <w:szCs w:val="20"/>
              </w:rPr>
              <w:t>te</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skort</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en</w:t>
            </w:r>
            <w:proofErr w:type="spellEnd"/>
            <w:r>
              <w:rPr>
                <w:rFonts w:ascii="Century Gothic" w:hAnsi="Century Gothic"/>
                <w:color w:val="000000"/>
                <w:sz w:val="20"/>
                <w:szCs w:val="20"/>
              </w:rPr>
              <w:t xml:space="preserve"> die </w:t>
            </w:r>
            <w:proofErr w:type="spellStart"/>
            <w:r>
              <w:rPr>
                <w:rFonts w:ascii="Century Gothic" w:hAnsi="Century Gothic"/>
                <w:color w:val="000000"/>
                <w:sz w:val="20"/>
                <w:szCs w:val="20"/>
              </w:rPr>
              <w:t>ondersoek</w:t>
            </w:r>
            <w:proofErr w:type="spellEnd"/>
            <w:r>
              <w:rPr>
                <w:rFonts w:ascii="Century Gothic" w:hAnsi="Century Gothic"/>
                <w:color w:val="000000"/>
                <w:sz w:val="20"/>
                <w:szCs w:val="20"/>
              </w:rPr>
              <w:t xml:space="preserve"> op </w:t>
            </w:r>
            <w:proofErr w:type="spellStart"/>
            <w:r>
              <w:rPr>
                <w:rFonts w:ascii="Century Gothic" w:hAnsi="Century Gothic"/>
                <w:color w:val="000000"/>
                <w:sz w:val="20"/>
                <w:szCs w:val="20"/>
              </w:rPr>
              <w:t>te</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skort</w:t>
            </w:r>
            <w:proofErr w:type="spellEnd"/>
            <w:r>
              <w:rPr>
                <w:rFonts w:ascii="Century Gothic" w:hAnsi="Century Gothic"/>
                <w:color w:val="000000"/>
                <w:sz w:val="20"/>
                <w:szCs w:val="20"/>
              </w:rPr>
              <w:t xml:space="preserve"> tot </w:t>
            </w:r>
            <w:proofErr w:type="spellStart"/>
            <w:r>
              <w:rPr>
                <w:rFonts w:ascii="Century Gothic" w:hAnsi="Century Gothic"/>
                <w:color w:val="000000"/>
                <w:sz w:val="20"/>
                <w:szCs w:val="20"/>
              </w:rPr>
              <w:t>tyd</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en</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wyl</w:t>
            </w:r>
            <w:proofErr w:type="spellEnd"/>
            <w:r>
              <w:rPr>
                <w:rFonts w:ascii="Century Gothic" w:hAnsi="Century Gothic"/>
                <w:color w:val="000000"/>
                <w:sz w:val="20"/>
                <w:szCs w:val="20"/>
              </w:rPr>
              <w:t xml:space="preserve"> ’n interne </w:t>
            </w:r>
            <w:proofErr w:type="spellStart"/>
            <w:r>
              <w:rPr>
                <w:rFonts w:ascii="Century Gothic" w:hAnsi="Century Gothic"/>
                <w:color w:val="000000"/>
                <w:sz w:val="20"/>
                <w:szCs w:val="20"/>
              </w:rPr>
              <w:t>regeringsgeskil</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besleg</w:t>
            </w:r>
            <w:proofErr w:type="spellEnd"/>
            <w:r>
              <w:rPr>
                <w:rFonts w:ascii="Century Gothic" w:hAnsi="Century Gothic"/>
                <w:color w:val="000000"/>
                <w:sz w:val="20"/>
                <w:szCs w:val="20"/>
              </w:rPr>
              <w:t xml:space="preserve"> is. Die </w:t>
            </w:r>
            <w:proofErr w:type="spellStart"/>
            <w:r>
              <w:rPr>
                <w:rFonts w:ascii="Century Gothic" w:hAnsi="Century Gothic"/>
                <w:color w:val="000000"/>
                <w:sz w:val="20"/>
                <w:szCs w:val="20"/>
              </w:rPr>
              <w:t>saak</w:t>
            </w:r>
            <w:proofErr w:type="spellEnd"/>
            <w:r>
              <w:rPr>
                <w:rFonts w:ascii="Century Gothic" w:hAnsi="Century Gothic"/>
                <w:color w:val="000000"/>
                <w:sz w:val="20"/>
                <w:szCs w:val="20"/>
              </w:rPr>
              <w:t xml:space="preserve"> is op 1 </w:t>
            </w:r>
            <w:proofErr w:type="spellStart"/>
            <w:r>
              <w:rPr>
                <w:rFonts w:ascii="Century Gothic" w:hAnsi="Century Gothic"/>
                <w:color w:val="000000"/>
                <w:sz w:val="20"/>
                <w:szCs w:val="20"/>
              </w:rPr>
              <w:t>Maart</w:t>
            </w:r>
            <w:proofErr w:type="spellEnd"/>
            <w:r>
              <w:rPr>
                <w:rFonts w:ascii="Century Gothic" w:hAnsi="Century Gothic"/>
                <w:color w:val="000000"/>
                <w:sz w:val="20"/>
                <w:szCs w:val="20"/>
              </w:rPr>
              <w:t xml:space="preserve"> 2021 </w:t>
            </w:r>
            <w:proofErr w:type="spellStart"/>
            <w:r>
              <w:rPr>
                <w:rFonts w:ascii="Century Gothic" w:hAnsi="Century Gothic"/>
                <w:color w:val="000000"/>
                <w:sz w:val="20"/>
                <w:szCs w:val="20"/>
              </w:rPr>
              <w:t>aangehoor</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en</w:t>
            </w:r>
            <w:proofErr w:type="spellEnd"/>
            <w:r>
              <w:rPr>
                <w:rFonts w:ascii="Century Gothic" w:hAnsi="Century Gothic"/>
                <w:color w:val="000000"/>
                <w:sz w:val="20"/>
                <w:szCs w:val="20"/>
              </w:rPr>
              <w:t xml:space="preserve"> die </w:t>
            </w:r>
            <w:proofErr w:type="spellStart"/>
            <w:r>
              <w:rPr>
                <w:rFonts w:ascii="Century Gothic" w:hAnsi="Century Gothic"/>
                <w:color w:val="000000"/>
                <w:sz w:val="20"/>
                <w:szCs w:val="20"/>
              </w:rPr>
              <w:t>uitspraak</w:t>
            </w:r>
            <w:proofErr w:type="spellEnd"/>
            <w:r>
              <w:rPr>
                <w:rFonts w:ascii="Century Gothic" w:hAnsi="Century Gothic"/>
                <w:color w:val="000000"/>
                <w:sz w:val="20"/>
                <w:szCs w:val="20"/>
              </w:rPr>
              <w:t xml:space="preserve"> is </w:t>
            </w:r>
            <w:proofErr w:type="spellStart"/>
            <w:r>
              <w:rPr>
                <w:rFonts w:ascii="Century Gothic" w:hAnsi="Century Gothic"/>
                <w:color w:val="000000"/>
                <w:sz w:val="20"/>
                <w:szCs w:val="20"/>
              </w:rPr>
              <w:t>voorbehou</w:t>
            </w:r>
            <w:proofErr w:type="spellEnd"/>
            <w:r>
              <w:rPr>
                <w:rFonts w:ascii="Century Gothic" w:hAnsi="Century Gothic"/>
                <w:color w:val="000000"/>
                <w:sz w:val="20"/>
                <w:szCs w:val="20"/>
              </w:rPr>
              <w:t xml:space="preserve"> </w:t>
            </w:r>
            <w:proofErr w:type="spellStart"/>
            <w:r>
              <w:rPr>
                <w:rFonts w:ascii="Century Gothic" w:hAnsi="Century Gothic"/>
                <w:color w:val="000000"/>
                <w:sz w:val="20"/>
                <w:szCs w:val="20"/>
              </w:rPr>
              <w:t>deur</w:t>
            </w:r>
            <w:proofErr w:type="spellEnd"/>
            <w:r>
              <w:rPr>
                <w:rFonts w:ascii="Century Gothic" w:hAnsi="Century Gothic"/>
                <w:color w:val="000000"/>
                <w:sz w:val="20"/>
                <w:szCs w:val="20"/>
              </w:rPr>
              <w:t xml:space="preserve"> die </w:t>
            </w:r>
            <w:proofErr w:type="spellStart"/>
            <w:r>
              <w:rPr>
                <w:rFonts w:ascii="Century Gothic" w:hAnsi="Century Gothic"/>
                <w:color w:val="000000"/>
                <w:sz w:val="20"/>
                <w:szCs w:val="20"/>
              </w:rPr>
              <w:t>hof</w:t>
            </w:r>
            <w:proofErr w:type="spellEnd"/>
            <w:r>
              <w:rPr>
                <w:rFonts w:ascii="Century Gothic" w:hAnsi="Century Gothic"/>
                <w:color w:val="000000"/>
                <w:sz w:val="20"/>
                <w:szCs w:val="20"/>
              </w:rPr>
              <w:t>. </w:t>
            </w:r>
            <w:r w:rsidRPr="003861F6">
              <w:rPr>
                <w:rFonts w:ascii="Century Gothic" w:hAnsi="Century Gothic" w:cs="Arial"/>
                <w:sz w:val="20"/>
                <w:szCs w:val="20"/>
                <w:lang w:val="en-ZA"/>
              </w:rPr>
              <w:t xml:space="preserve">  </w:t>
            </w:r>
            <w:r w:rsidRPr="00EB4172">
              <w:rPr>
                <w:rFonts w:ascii="Century Gothic" w:hAnsi="Century Gothic" w:cs="Arial"/>
                <w:sz w:val="22"/>
                <w:szCs w:val="22"/>
                <w:lang w:val="en-ZA"/>
              </w:rPr>
              <w:t xml:space="preserve">  </w:t>
            </w:r>
          </w:p>
        </w:tc>
        <w:tc>
          <w:tcPr>
            <w:tcW w:w="2220" w:type="dxa"/>
          </w:tcPr>
          <w:p w14:paraId="0F4DB1D8" w14:textId="77777777" w:rsidR="00DA0159" w:rsidRPr="002867CD" w:rsidRDefault="00DA0159" w:rsidP="006013E4">
            <w:pPr>
              <w:spacing w:line="360" w:lineRule="auto"/>
              <w:rPr>
                <w:rFonts w:ascii="Century Gothic" w:hAnsi="Century Gothic" w:cs="Arial"/>
                <w:sz w:val="20"/>
                <w:szCs w:val="20"/>
                <w:lang w:val="en-ZA"/>
              </w:rPr>
            </w:pPr>
            <w:r w:rsidRPr="002867CD">
              <w:rPr>
                <w:rFonts w:ascii="Century Gothic" w:hAnsi="Century Gothic" w:cs="Arial"/>
                <w:sz w:val="20"/>
                <w:szCs w:val="20"/>
                <w:lang w:val="en-ZA"/>
              </w:rPr>
              <w:t>R 308 844.00</w:t>
            </w:r>
          </w:p>
        </w:tc>
      </w:tr>
      <w:tr w:rsidR="00DA0159" w:rsidRPr="00EB4172" w14:paraId="578222B3" w14:textId="77777777" w:rsidTr="006013E4">
        <w:tc>
          <w:tcPr>
            <w:tcW w:w="3557" w:type="dxa"/>
          </w:tcPr>
          <w:p w14:paraId="1C471E9F" w14:textId="77777777" w:rsidR="00DA0159" w:rsidRPr="00F660D5" w:rsidRDefault="00DA0159" w:rsidP="006013E4">
            <w:pPr>
              <w:spacing w:line="300" w:lineRule="atLeast"/>
              <w:rPr>
                <w:rFonts w:ascii="Century Gothic" w:hAnsi="Century Gothic"/>
                <w:b/>
                <w:bCs/>
                <w:color w:val="000000"/>
                <w:sz w:val="20"/>
                <w:szCs w:val="20"/>
                <w:lang w:val="en-ZA" w:eastAsia="en-ZA"/>
              </w:rPr>
            </w:pPr>
            <w:r w:rsidRPr="00F660D5">
              <w:rPr>
                <w:rFonts w:ascii="Century Gothic" w:hAnsi="Century Gothic"/>
                <w:b/>
                <w:bCs/>
                <w:color w:val="000000"/>
                <w:sz w:val="20"/>
                <w:szCs w:val="20"/>
                <w:lang w:val="en-ZA" w:eastAsia="en-ZA"/>
              </w:rPr>
              <w:t>Billy </w:t>
            </w:r>
            <w:proofErr w:type="spellStart"/>
            <w:r w:rsidRPr="00F660D5">
              <w:rPr>
                <w:rFonts w:ascii="Century Gothic" w:hAnsi="Century Gothic"/>
                <w:b/>
                <w:bCs/>
                <w:color w:val="000000"/>
                <w:sz w:val="20"/>
                <w:szCs w:val="20"/>
                <w:lang w:val="en-ZA" w:eastAsia="en-ZA"/>
              </w:rPr>
              <w:t>Claasen</w:t>
            </w:r>
            <w:proofErr w:type="spellEnd"/>
            <w:r w:rsidRPr="00F660D5">
              <w:rPr>
                <w:rFonts w:ascii="Century Gothic" w:hAnsi="Century Gothic"/>
                <w:b/>
                <w:bCs/>
                <w:color w:val="000000"/>
                <w:sz w:val="20"/>
                <w:szCs w:val="20"/>
                <w:lang w:val="en-ZA" w:eastAsia="en-ZA"/>
              </w:rPr>
              <w:t> (</w:t>
            </w:r>
            <w:proofErr w:type="spellStart"/>
            <w:r w:rsidRPr="00F660D5">
              <w:rPr>
                <w:rFonts w:ascii="Century Gothic" w:hAnsi="Century Gothic"/>
                <w:b/>
                <w:bCs/>
                <w:color w:val="000000"/>
                <w:sz w:val="20"/>
                <w:szCs w:val="20"/>
                <w:lang w:val="en-ZA" w:eastAsia="en-ZA"/>
              </w:rPr>
              <w:t>Aansoeker</w:t>
            </w:r>
            <w:proofErr w:type="spellEnd"/>
            <w:r w:rsidRPr="00F660D5">
              <w:rPr>
                <w:rFonts w:ascii="Century Gothic" w:hAnsi="Century Gothic"/>
                <w:b/>
                <w:bCs/>
                <w:color w:val="000000"/>
                <w:sz w:val="20"/>
                <w:szCs w:val="20"/>
                <w:lang w:val="en-ZA" w:eastAsia="en-ZA"/>
              </w:rPr>
              <w:t>)</w:t>
            </w:r>
          </w:p>
          <w:p w14:paraId="6F6E6A63" w14:textId="77777777" w:rsidR="00DA0159" w:rsidRPr="00F660D5" w:rsidRDefault="00DA0159" w:rsidP="006013E4">
            <w:pPr>
              <w:spacing w:line="300" w:lineRule="atLeast"/>
              <w:rPr>
                <w:rFonts w:ascii="Century Gothic" w:hAnsi="Century Gothic"/>
                <w:b/>
                <w:bCs/>
                <w:color w:val="000000"/>
                <w:sz w:val="20"/>
                <w:szCs w:val="20"/>
                <w:lang w:val="en-ZA" w:eastAsia="en-ZA"/>
              </w:rPr>
            </w:pPr>
            <w:r w:rsidRPr="00F660D5">
              <w:rPr>
                <w:rFonts w:ascii="Century Gothic" w:hAnsi="Century Gothic"/>
                <w:b/>
                <w:bCs/>
                <w:color w:val="000000"/>
                <w:sz w:val="20"/>
                <w:szCs w:val="20"/>
                <w:lang w:val="en-ZA" w:eastAsia="en-ZA"/>
              </w:rPr>
              <w:t xml:space="preserve">v Die lid van die </w:t>
            </w:r>
            <w:proofErr w:type="spellStart"/>
            <w:r w:rsidRPr="00F660D5">
              <w:rPr>
                <w:rFonts w:ascii="Century Gothic" w:hAnsi="Century Gothic"/>
                <w:b/>
                <w:bCs/>
                <w:color w:val="000000"/>
                <w:sz w:val="20"/>
                <w:szCs w:val="20"/>
                <w:lang w:val="en-ZA" w:eastAsia="en-ZA"/>
              </w:rPr>
              <w:t>Uitvoerende</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Raad</w:t>
            </w:r>
            <w:proofErr w:type="spellEnd"/>
          </w:p>
          <w:p w14:paraId="79F453BE" w14:textId="77777777" w:rsidR="00DA0159" w:rsidRPr="00F660D5" w:rsidRDefault="00DA0159" w:rsidP="006013E4">
            <w:pPr>
              <w:spacing w:line="300" w:lineRule="atLeast"/>
              <w:rPr>
                <w:rFonts w:ascii="Century Gothic" w:hAnsi="Century Gothic"/>
                <w:b/>
                <w:bCs/>
                <w:color w:val="000000"/>
                <w:sz w:val="20"/>
                <w:szCs w:val="20"/>
                <w:lang w:val="en-ZA" w:eastAsia="en-ZA"/>
              </w:rPr>
            </w:pPr>
            <w:proofErr w:type="spellStart"/>
            <w:r>
              <w:rPr>
                <w:rFonts w:ascii="Century Gothic" w:hAnsi="Century Gothic"/>
                <w:b/>
                <w:bCs/>
                <w:color w:val="000000"/>
                <w:sz w:val="20"/>
                <w:szCs w:val="20"/>
                <w:lang w:val="en-ZA" w:eastAsia="en-ZA"/>
              </w:rPr>
              <w:t>v</w:t>
            </w:r>
            <w:r w:rsidRPr="00F660D5">
              <w:rPr>
                <w:rFonts w:ascii="Century Gothic" w:hAnsi="Century Gothic"/>
                <w:b/>
                <w:bCs/>
                <w:color w:val="000000"/>
                <w:sz w:val="20"/>
                <w:szCs w:val="20"/>
                <w:lang w:val="en-ZA" w:eastAsia="en-ZA"/>
              </w:rPr>
              <w:t>erantwoordelik</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vir</w:t>
            </w:r>
            <w:proofErr w:type="spellEnd"/>
            <w:r w:rsidRPr="00F660D5">
              <w:rPr>
                <w:rFonts w:ascii="Century Gothic" w:hAnsi="Century Gothic"/>
                <w:b/>
                <w:bCs/>
                <w:color w:val="000000"/>
                <w:sz w:val="20"/>
                <w:szCs w:val="20"/>
                <w:lang w:val="en-ZA" w:eastAsia="en-ZA"/>
              </w:rPr>
              <w:t xml:space="preserve"> </w:t>
            </w:r>
            <w:proofErr w:type="spellStart"/>
            <w:r>
              <w:rPr>
                <w:rFonts w:ascii="Century Gothic" w:hAnsi="Century Gothic"/>
                <w:b/>
                <w:bCs/>
                <w:color w:val="000000"/>
                <w:sz w:val="20"/>
                <w:szCs w:val="20"/>
                <w:lang w:val="en-ZA" w:eastAsia="en-ZA"/>
              </w:rPr>
              <w:t>P</w:t>
            </w:r>
            <w:r w:rsidRPr="00F660D5">
              <w:rPr>
                <w:rFonts w:ascii="Century Gothic" w:hAnsi="Century Gothic"/>
                <w:b/>
                <w:bCs/>
                <w:color w:val="000000"/>
                <w:sz w:val="20"/>
                <w:szCs w:val="20"/>
                <w:lang w:val="en-ZA" w:eastAsia="en-ZA"/>
              </w:rPr>
              <w:t>laaslike</w:t>
            </w:r>
            <w:proofErr w:type="spellEnd"/>
            <w:r w:rsidRPr="00F660D5">
              <w:rPr>
                <w:rFonts w:ascii="Century Gothic" w:hAnsi="Century Gothic"/>
                <w:b/>
                <w:bCs/>
                <w:color w:val="000000"/>
                <w:sz w:val="20"/>
                <w:szCs w:val="20"/>
                <w:lang w:val="en-ZA" w:eastAsia="en-ZA"/>
              </w:rPr>
              <w:t xml:space="preserve"> </w:t>
            </w:r>
            <w:proofErr w:type="spellStart"/>
            <w:r>
              <w:rPr>
                <w:rFonts w:ascii="Century Gothic" w:hAnsi="Century Gothic"/>
                <w:b/>
                <w:bCs/>
                <w:color w:val="000000"/>
                <w:sz w:val="20"/>
                <w:szCs w:val="20"/>
                <w:lang w:val="en-ZA" w:eastAsia="en-ZA"/>
              </w:rPr>
              <w:t>R</w:t>
            </w:r>
            <w:r w:rsidRPr="00F660D5">
              <w:rPr>
                <w:rFonts w:ascii="Century Gothic" w:hAnsi="Century Gothic"/>
                <w:b/>
                <w:bCs/>
                <w:color w:val="000000"/>
                <w:sz w:val="20"/>
                <w:szCs w:val="20"/>
                <w:lang w:val="en-ZA" w:eastAsia="en-ZA"/>
              </w:rPr>
              <w:t>egering</w:t>
            </w:r>
            <w:proofErr w:type="spellEnd"/>
            <w:r w:rsidRPr="00F660D5">
              <w:rPr>
                <w:rFonts w:ascii="Century Gothic" w:hAnsi="Century Gothic"/>
                <w:b/>
                <w:bCs/>
                <w:color w:val="000000"/>
                <w:sz w:val="20"/>
                <w:szCs w:val="20"/>
                <w:lang w:val="en-ZA" w:eastAsia="en-ZA"/>
              </w:rPr>
              <w:t>,</w:t>
            </w:r>
          </w:p>
          <w:p w14:paraId="2D3DA2ED" w14:textId="77777777" w:rsidR="00DA0159" w:rsidRPr="00F660D5" w:rsidRDefault="00DA0159" w:rsidP="006013E4">
            <w:pPr>
              <w:spacing w:line="300" w:lineRule="atLeast"/>
              <w:rPr>
                <w:rFonts w:ascii="Century Gothic" w:hAnsi="Century Gothic"/>
                <w:b/>
                <w:bCs/>
                <w:color w:val="000000"/>
                <w:sz w:val="20"/>
                <w:szCs w:val="20"/>
                <w:lang w:val="en-ZA" w:eastAsia="en-ZA"/>
              </w:rPr>
            </w:pPr>
            <w:proofErr w:type="spellStart"/>
            <w:r w:rsidRPr="00F660D5">
              <w:rPr>
                <w:rFonts w:ascii="Century Gothic" w:hAnsi="Century Gothic"/>
                <w:b/>
                <w:bCs/>
                <w:color w:val="000000"/>
                <w:sz w:val="20"/>
                <w:szCs w:val="20"/>
                <w:lang w:val="en-ZA" w:eastAsia="en-ZA"/>
              </w:rPr>
              <w:t>Omgewingsake</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en</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Ontwikkelingsbeplanning</w:t>
            </w:r>
            <w:proofErr w:type="spellEnd"/>
            <w:r w:rsidRPr="00F660D5">
              <w:rPr>
                <w:rFonts w:ascii="Century Gothic" w:hAnsi="Century Gothic"/>
                <w:b/>
                <w:bCs/>
                <w:color w:val="000000"/>
                <w:sz w:val="20"/>
                <w:szCs w:val="20"/>
                <w:lang w:val="en-ZA" w:eastAsia="en-ZA"/>
              </w:rPr>
              <w:t>, Wes-</w:t>
            </w:r>
            <w:proofErr w:type="spellStart"/>
            <w:r w:rsidRPr="00F660D5">
              <w:rPr>
                <w:rFonts w:ascii="Century Gothic" w:hAnsi="Century Gothic"/>
                <w:b/>
                <w:bCs/>
                <w:color w:val="000000"/>
                <w:sz w:val="20"/>
                <w:szCs w:val="20"/>
                <w:lang w:val="en-ZA" w:eastAsia="en-ZA"/>
              </w:rPr>
              <w:t>Kaap</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Eerste</w:t>
            </w:r>
            <w:proofErr w:type="spellEnd"/>
            <w:r w:rsidRPr="00F660D5">
              <w:rPr>
                <w:rFonts w:ascii="Century Gothic" w:hAnsi="Century Gothic"/>
                <w:b/>
                <w:bCs/>
                <w:color w:val="000000"/>
                <w:sz w:val="20"/>
                <w:szCs w:val="20"/>
                <w:lang w:val="en-ZA" w:eastAsia="en-ZA"/>
              </w:rPr>
              <w:t xml:space="preserve"> Respondent), Die </w:t>
            </w:r>
            <w:proofErr w:type="spellStart"/>
            <w:r w:rsidRPr="00F660D5">
              <w:rPr>
                <w:rFonts w:ascii="Century Gothic" w:hAnsi="Century Gothic"/>
                <w:b/>
                <w:bCs/>
                <w:color w:val="000000"/>
                <w:sz w:val="20"/>
                <w:szCs w:val="20"/>
                <w:lang w:val="en-ZA" w:eastAsia="en-ZA"/>
              </w:rPr>
              <w:t>Bergriver</w:t>
            </w:r>
            <w:proofErr w:type="spellEnd"/>
            <w:r w:rsidRPr="00F660D5">
              <w:rPr>
                <w:rFonts w:ascii="Century Gothic" w:hAnsi="Century Gothic"/>
                <w:b/>
                <w:bCs/>
                <w:color w:val="000000"/>
                <w:sz w:val="20"/>
                <w:szCs w:val="20"/>
                <w:lang w:val="en-ZA" w:eastAsia="en-ZA"/>
              </w:rPr>
              <w:t> </w:t>
            </w:r>
            <w:proofErr w:type="spellStart"/>
            <w:r w:rsidRPr="00F660D5">
              <w:rPr>
                <w:rFonts w:ascii="Century Gothic" w:hAnsi="Century Gothic"/>
                <w:b/>
                <w:bCs/>
                <w:color w:val="000000"/>
                <w:sz w:val="20"/>
                <w:szCs w:val="20"/>
                <w:lang w:val="en-ZA" w:eastAsia="en-ZA"/>
              </w:rPr>
              <w:t>Munisipaliteit</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Tweede</w:t>
            </w:r>
            <w:proofErr w:type="spellEnd"/>
            <w:r w:rsidRPr="00F660D5">
              <w:rPr>
                <w:rFonts w:ascii="Century Gothic" w:hAnsi="Century Gothic"/>
                <w:b/>
                <w:bCs/>
                <w:color w:val="000000"/>
                <w:sz w:val="20"/>
                <w:szCs w:val="20"/>
                <w:lang w:val="en-ZA" w:eastAsia="en-ZA"/>
              </w:rPr>
              <w:t xml:space="preserve"> Respondent), RI Daniels </w:t>
            </w:r>
            <w:proofErr w:type="spellStart"/>
            <w:r w:rsidRPr="00F660D5">
              <w:rPr>
                <w:rFonts w:ascii="Century Gothic" w:hAnsi="Century Gothic"/>
                <w:b/>
                <w:bCs/>
                <w:color w:val="000000"/>
                <w:sz w:val="20"/>
                <w:szCs w:val="20"/>
                <w:lang w:val="en-ZA" w:eastAsia="en-ZA"/>
              </w:rPr>
              <w:t>Voorsitter</w:t>
            </w:r>
            <w:proofErr w:type="spellEnd"/>
            <w:r w:rsidRPr="00F660D5">
              <w:rPr>
                <w:rFonts w:ascii="Century Gothic" w:hAnsi="Century Gothic"/>
                <w:b/>
                <w:bCs/>
                <w:color w:val="000000"/>
                <w:sz w:val="20"/>
                <w:szCs w:val="20"/>
                <w:lang w:val="en-ZA" w:eastAsia="en-ZA"/>
              </w:rPr>
              <w:t xml:space="preserve"> van die </w:t>
            </w:r>
            <w:proofErr w:type="spellStart"/>
            <w:r w:rsidRPr="00F660D5">
              <w:rPr>
                <w:rFonts w:ascii="Century Gothic" w:hAnsi="Century Gothic"/>
                <w:b/>
                <w:bCs/>
                <w:color w:val="000000"/>
                <w:sz w:val="20"/>
                <w:szCs w:val="20"/>
                <w:lang w:val="en-ZA" w:eastAsia="en-ZA"/>
              </w:rPr>
              <w:t>Tugkomitee</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Derde</w:t>
            </w:r>
            <w:proofErr w:type="spellEnd"/>
            <w:r w:rsidRPr="00F660D5">
              <w:rPr>
                <w:rFonts w:ascii="Century Gothic" w:hAnsi="Century Gothic"/>
                <w:b/>
                <w:bCs/>
                <w:color w:val="000000"/>
                <w:sz w:val="20"/>
                <w:szCs w:val="20"/>
                <w:lang w:val="en-ZA" w:eastAsia="en-ZA"/>
              </w:rPr>
              <w:t xml:space="preserve"> Respondent), Die Speaker van die </w:t>
            </w:r>
            <w:proofErr w:type="spellStart"/>
            <w:r w:rsidRPr="00F660D5">
              <w:rPr>
                <w:rFonts w:ascii="Century Gothic" w:hAnsi="Century Gothic"/>
                <w:b/>
                <w:bCs/>
                <w:color w:val="000000"/>
                <w:sz w:val="20"/>
                <w:szCs w:val="20"/>
                <w:lang w:val="en-ZA" w:eastAsia="en-ZA"/>
              </w:rPr>
              <w:t>Raad</w:t>
            </w:r>
            <w:proofErr w:type="spellEnd"/>
            <w:r w:rsidRPr="00F660D5">
              <w:rPr>
                <w:rFonts w:ascii="Century Gothic" w:hAnsi="Century Gothic"/>
                <w:b/>
                <w:bCs/>
                <w:color w:val="000000"/>
                <w:sz w:val="20"/>
                <w:szCs w:val="20"/>
                <w:lang w:val="en-ZA" w:eastAsia="en-ZA"/>
              </w:rPr>
              <w:t xml:space="preserve"> van</w:t>
            </w:r>
            <w:r w:rsidRPr="00F660D5">
              <w:rPr>
                <w:rFonts w:ascii="Century Gothic" w:hAnsi="Century Gothic"/>
                <w:color w:val="000000"/>
                <w:sz w:val="20"/>
                <w:szCs w:val="20"/>
                <w:lang w:val="en-ZA" w:eastAsia="en-ZA"/>
              </w:rPr>
              <w:t xml:space="preserve"> </w:t>
            </w:r>
            <w:r w:rsidRPr="00F660D5">
              <w:rPr>
                <w:rFonts w:ascii="Century Gothic" w:hAnsi="Century Gothic"/>
                <w:b/>
                <w:bCs/>
                <w:color w:val="000000"/>
                <w:sz w:val="20"/>
                <w:szCs w:val="20"/>
                <w:lang w:val="en-ZA" w:eastAsia="en-ZA"/>
              </w:rPr>
              <w:t>die </w:t>
            </w:r>
            <w:proofErr w:type="spellStart"/>
            <w:r w:rsidRPr="00F660D5">
              <w:rPr>
                <w:rFonts w:ascii="Century Gothic" w:hAnsi="Century Gothic"/>
                <w:b/>
                <w:bCs/>
                <w:color w:val="000000"/>
                <w:sz w:val="20"/>
                <w:szCs w:val="20"/>
                <w:lang w:val="en-ZA" w:eastAsia="en-ZA"/>
              </w:rPr>
              <w:t>Bergrivier</w:t>
            </w:r>
            <w:proofErr w:type="spellEnd"/>
            <w:r w:rsidRPr="00F660D5">
              <w:rPr>
                <w:rFonts w:ascii="Century Gothic" w:hAnsi="Century Gothic"/>
                <w:b/>
                <w:bCs/>
                <w:color w:val="000000"/>
                <w:sz w:val="20"/>
                <w:szCs w:val="20"/>
                <w:lang w:val="en-ZA" w:eastAsia="en-ZA"/>
              </w:rPr>
              <w:t> </w:t>
            </w:r>
            <w:proofErr w:type="spellStart"/>
            <w:r w:rsidRPr="00F660D5">
              <w:rPr>
                <w:rFonts w:ascii="Century Gothic" w:hAnsi="Century Gothic"/>
                <w:b/>
                <w:bCs/>
                <w:color w:val="000000"/>
                <w:sz w:val="20"/>
                <w:szCs w:val="20"/>
                <w:lang w:val="en-ZA" w:eastAsia="en-ZA"/>
              </w:rPr>
              <w:t>Munisipaliteit</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Vierde</w:t>
            </w:r>
            <w:proofErr w:type="spellEnd"/>
            <w:r w:rsidRPr="00F660D5">
              <w:rPr>
                <w:rFonts w:ascii="Century Gothic" w:hAnsi="Century Gothic"/>
                <w:b/>
                <w:bCs/>
                <w:color w:val="000000"/>
                <w:sz w:val="20"/>
                <w:szCs w:val="20"/>
                <w:lang w:val="en-ZA" w:eastAsia="en-ZA"/>
              </w:rPr>
              <w:t xml:space="preserve"> Respondent) </w:t>
            </w:r>
            <w:proofErr w:type="spellStart"/>
            <w:r w:rsidRPr="00F660D5">
              <w:rPr>
                <w:rFonts w:ascii="Century Gothic" w:hAnsi="Century Gothic"/>
                <w:b/>
                <w:bCs/>
                <w:color w:val="000000"/>
                <w:sz w:val="20"/>
                <w:szCs w:val="20"/>
                <w:lang w:val="en-ZA" w:eastAsia="en-ZA"/>
              </w:rPr>
              <w:t>en</w:t>
            </w:r>
            <w:proofErr w:type="spellEnd"/>
          </w:p>
          <w:p w14:paraId="30A01E2A" w14:textId="77777777" w:rsidR="00DA0159" w:rsidRPr="00F660D5" w:rsidRDefault="00DA0159" w:rsidP="006013E4">
            <w:pPr>
              <w:spacing w:line="300" w:lineRule="atLeast"/>
              <w:rPr>
                <w:rFonts w:ascii="Century Gothic" w:hAnsi="Century Gothic"/>
                <w:b/>
                <w:bCs/>
                <w:color w:val="000000"/>
                <w:sz w:val="20"/>
                <w:szCs w:val="20"/>
                <w:lang w:val="en-ZA" w:eastAsia="en-ZA"/>
              </w:rPr>
            </w:pPr>
            <w:r w:rsidRPr="00F660D5">
              <w:rPr>
                <w:rFonts w:ascii="Century Gothic" w:hAnsi="Century Gothic"/>
                <w:b/>
                <w:bCs/>
                <w:color w:val="000000"/>
                <w:sz w:val="20"/>
                <w:szCs w:val="20"/>
                <w:lang w:val="en-ZA" w:eastAsia="en-ZA"/>
              </w:rPr>
              <w:t xml:space="preserve">die </w:t>
            </w:r>
            <w:proofErr w:type="spellStart"/>
            <w:r w:rsidRPr="00F660D5">
              <w:rPr>
                <w:rFonts w:ascii="Century Gothic" w:hAnsi="Century Gothic"/>
                <w:b/>
                <w:bCs/>
                <w:color w:val="000000"/>
                <w:sz w:val="20"/>
                <w:szCs w:val="20"/>
                <w:lang w:val="en-ZA" w:eastAsia="en-ZA"/>
              </w:rPr>
              <w:t>Onafhanklike</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Verkiesingskommissie</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vyfde</w:t>
            </w:r>
            <w:proofErr w:type="spellEnd"/>
            <w:r w:rsidRPr="00F660D5">
              <w:rPr>
                <w:rFonts w:ascii="Century Gothic" w:hAnsi="Century Gothic"/>
                <w:b/>
                <w:bCs/>
                <w:color w:val="000000"/>
                <w:sz w:val="20"/>
                <w:szCs w:val="20"/>
                <w:lang w:val="en-ZA" w:eastAsia="en-ZA"/>
              </w:rPr>
              <w:t xml:space="preserve"> respondent)</w:t>
            </w:r>
          </w:p>
          <w:p w14:paraId="09B1F05A" w14:textId="77777777" w:rsidR="00DA0159" w:rsidRPr="00EB4172" w:rsidRDefault="00DA0159" w:rsidP="006013E4">
            <w:pPr>
              <w:spacing w:line="360" w:lineRule="auto"/>
              <w:rPr>
                <w:rFonts w:ascii="Century Gothic" w:hAnsi="Century Gothic" w:cs="Arial"/>
                <w:b/>
                <w:bCs/>
                <w:sz w:val="22"/>
                <w:szCs w:val="22"/>
                <w:lang w:val="en-ZA"/>
              </w:rPr>
            </w:pPr>
          </w:p>
        </w:tc>
        <w:tc>
          <w:tcPr>
            <w:tcW w:w="3328" w:type="dxa"/>
          </w:tcPr>
          <w:p w14:paraId="0A5E5DED" w14:textId="77777777" w:rsidR="00DA0159" w:rsidRPr="002867CD" w:rsidRDefault="00DA0159" w:rsidP="006013E4">
            <w:pPr>
              <w:spacing w:line="360" w:lineRule="auto"/>
              <w:rPr>
                <w:rFonts w:ascii="Century Gothic" w:hAnsi="Century Gothic" w:cs="Arial"/>
                <w:sz w:val="20"/>
                <w:szCs w:val="20"/>
                <w:lang w:val="en-ZA"/>
              </w:rPr>
            </w:pPr>
            <w:r w:rsidRPr="002867CD">
              <w:rPr>
                <w:rFonts w:ascii="Century Gothic" w:hAnsi="Century Gothic"/>
                <w:color w:val="000000"/>
                <w:sz w:val="20"/>
                <w:szCs w:val="20"/>
                <w:lang w:val="en-ZA" w:eastAsia="en-ZA"/>
              </w:rPr>
              <w:t xml:space="preserve">Die </w:t>
            </w:r>
            <w:proofErr w:type="spellStart"/>
            <w:r w:rsidRPr="002867CD">
              <w:rPr>
                <w:rFonts w:ascii="Century Gothic" w:hAnsi="Century Gothic"/>
                <w:color w:val="000000"/>
                <w:sz w:val="20"/>
                <w:szCs w:val="20"/>
                <w:lang w:val="en-ZA" w:eastAsia="en-ZA"/>
              </w:rPr>
              <w:t>Kennisgewing</w:t>
            </w:r>
            <w:proofErr w:type="spellEnd"/>
            <w:r w:rsidRPr="002867CD">
              <w:rPr>
                <w:rFonts w:ascii="Century Gothic" w:hAnsi="Century Gothic"/>
                <w:color w:val="000000"/>
                <w:sz w:val="20"/>
                <w:szCs w:val="20"/>
                <w:lang w:val="en-ZA" w:eastAsia="en-ZA"/>
              </w:rPr>
              <w:t xml:space="preserve"> van </w:t>
            </w:r>
            <w:proofErr w:type="spellStart"/>
            <w:r w:rsidRPr="002867CD">
              <w:rPr>
                <w:rFonts w:ascii="Century Gothic" w:hAnsi="Century Gothic"/>
                <w:color w:val="000000"/>
                <w:sz w:val="20"/>
                <w:szCs w:val="20"/>
                <w:lang w:val="en-ZA" w:eastAsia="en-ZA"/>
              </w:rPr>
              <w:t>Mosie</w:t>
            </w:r>
            <w:proofErr w:type="spellEnd"/>
            <w:r w:rsidRPr="002867CD">
              <w:rPr>
                <w:rFonts w:ascii="Century Gothic" w:hAnsi="Century Gothic"/>
                <w:color w:val="000000"/>
                <w:sz w:val="20"/>
                <w:szCs w:val="20"/>
                <w:lang w:val="en-ZA" w:eastAsia="en-ZA"/>
              </w:rPr>
              <w:t xml:space="preserve"> is op 11 </w:t>
            </w:r>
            <w:proofErr w:type="spellStart"/>
            <w:r w:rsidRPr="002867CD">
              <w:rPr>
                <w:rFonts w:ascii="Century Gothic" w:hAnsi="Century Gothic"/>
                <w:color w:val="000000"/>
                <w:sz w:val="20"/>
                <w:szCs w:val="20"/>
                <w:lang w:val="en-ZA" w:eastAsia="en-ZA"/>
              </w:rPr>
              <w:t>Januarie</w:t>
            </w:r>
            <w:proofErr w:type="spellEnd"/>
            <w:r w:rsidRPr="002867CD">
              <w:rPr>
                <w:rFonts w:ascii="Century Gothic" w:hAnsi="Century Gothic"/>
                <w:color w:val="000000"/>
                <w:sz w:val="20"/>
                <w:szCs w:val="20"/>
                <w:lang w:val="en-ZA" w:eastAsia="en-ZA"/>
              </w:rPr>
              <w:t xml:space="preserve"> 2019 </w:t>
            </w:r>
            <w:proofErr w:type="spellStart"/>
            <w:r w:rsidRPr="002867CD">
              <w:rPr>
                <w:rFonts w:ascii="Century Gothic" w:hAnsi="Century Gothic"/>
                <w:color w:val="000000"/>
                <w:sz w:val="20"/>
                <w:szCs w:val="20"/>
                <w:lang w:val="en-ZA" w:eastAsia="en-ZA"/>
              </w:rPr>
              <w:t>ingedien</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Kennisgewing</w:t>
            </w:r>
            <w:proofErr w:type="spellEnd"/>
            <w:r w:rsidRPr="002867CD">
              <w:rPr>
                <w:rFonts w:ascii="Century Gothic" w:hAnsi="Century Gothic" w:cs="Arial"/>
                <w:sz w:val="20"/>
                <w:szCs w:val="20"/>
                <w:lang w:val="en-ZA"/>
              </w:rPr>
              <w:t xml:space="preserve"> van </w:t>
            </w:r>
            <w:proofErr w:type="spellStart"/>
            <w:r w:rsidRPr="002867CD">
              <w:rPr>
                <w:rFonts w:ascii="Century Gothic" w:hAnsi="Century Gothic" w:cs="Arial"/>
                <w:sz w:val="20"/>
                <w:szCs w:val="20"/>
                <w:lang w:val="en-ZA"/>
              </w:rPr>
              <w:t>mosie</w:t>
            </w:r>
            <w:proofErr w:type="spellEnd"/>
            <w:r w:rsidRPr="002867CD">
              <w:rPr>
                <w:rFonts w:ascii="Century Gothic" w:hAnsi="Century Gothic" w:cs="Arial"/>
                <w:sz w:val="20"/>
                <w:szCs w:val="20"/>
                <w:lang w:val="en-ZA"/>
              </w:rPr>
              <w:t xml:space="preserve"> om die </w:t>
            </w:r>
            <w:proofErr w:type="spellStart"/>
            <w:r w:rsidRPr="002867CD">
              <w:rPr>
                <w:rFonts w:ascii="Century Gothic" w:hAnsi="Century Gothic" w:cs="Arial"/>
                <w:sz w:val="20"/>
                <w:szCs w:val="20"/>
                <w:lang w:val="en-ZA"/>
              </w:rPr>
              <w:t>aansoek</w:t>
            </w:r>
            <w:proofErr w:type="spellEnd"/>
            <w:r w:rsidRPr="002867CD">
              <w:rPr>
                <w:rFonts w:ascii="Century Gothic" w:hAnsi="Century Gothic" w:cs="Arial"/>
                <w:sz w:val="20"/>
                <w:szCs w:val="20"/>
                <w:lang w:val="en-ZA"/>
              </w:rPr>
              <w:t xml:space="preserve"> teen </w:t>
            </w:r>
            <w:proofErr w:type="spellStart"/>
            <w:r w:rsidRPr="002867CD">
              <w:rPr>
                <w:rFonts w:ascii="Century Gothic" w:hAnsi="Century Gothic" w:cs="Arial"/>
                <w:sz w:val="20"/>
                <w:szCs w:val="20"/>
                <w:lang w:val="en-ZA"/>
              </w:rPr>
              <w:t>te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staan</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en</w:t>
            </w:r>
            <w:proofErr w:type="spellEnd"/>
            <w:r w:rsidRPr="002867CD">
              <w:rPr>
                <w:rFonts w:ascii="Century Gothic" w:hAnsi="Century Gothic" w:cs="Arial"/>
                <w:sz w:val="20"/>
                <w:szCs w:val="20"/>
                <w:lang w:val="en-ZA"/>
              </w:rPr>
              <w:t xml:space="preserve"> ’n </w:t>
            </w:r>
            <w:proofErr w:type="spellStart"/>
            <w:r w:rsidRPr="002867CD">
              <w:rPr>
                <w:rFonts w:ascii="Century Gothic" w:hAnsi="Century Gothic" w:cs="Arial"/>
                <w:sz w:val="20"/>
                <w:szCs w:val="20"/>
                <w:lang w:val="en-ZA"/>
              </w:rPr>
              <w:t>antwoordende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beëdigde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verklaring</w:t>
            </w:r>
            <w:proofErr w:type="spellEnd"/>
            <w:r w:rsidRPr="002867CD">
              <w:rPr>
                <w:rFonts w:ascii="Century Gothic" w:hAnsi="Century Gothic" w:cs="Arial"/>
                <w:sz w:val="20"/>
                <w:szCs w:val="20"/>
                <w:lang w:val="en-ZA"/>
              </w:rPr>
              <w:t xml:space="preserve"> is </w:t>
            </w:r>
            <w:proofErr w:type="spellStart"/>
            <w:r w:rsidRPr="002867CD">
              <w:rPr>
                <w:rFonts w:ascii="Century Gothic" w:hAnsi="Century Gothic" w:cs="Arial"/>
                <w:sz w:val="20"/>
                <w:szCs w:val="20"/>
                <w:lang w:val="en-ZA"/>
              </w:rPr>
              <w:t>deur</w:t>
            </w:r>
            <w:proofErr w:type="spellEnd"/>
            <w:r w:rsidRPr="002867CD">
              <w:rPr>
                <w:rFonts w:ascii="Century Gothic" w:hAnsi="Century Gothic" w:cs="Arial"/>
                <w:sz w:val="20"/>
                <w:szCs w:val="20"/>
                <w:lang w:val="en-ZA"/>
              </w:rPr>
              <w:t xml:space="preserve"> die LUR </w:t>
            </w:r>
            <w:proofErr w:type="spellStart"/>
            <w:r w:rsidRPr="002867CD">
              <w:rPr>
                <w:rFonts w:ascii="Century Gothic" w:hAnsi="Century Gothic" w:cs="Arial"/>
                <w:sz w:val="20"/>
                <w:szCs w:val="20"/>
                <w:lang w:val="en-ZA"/>
              </w:rPr>
              <w:t>vir</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Paaslike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Regering</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ingedien</w:t>
            </w:r>
            <w:proofErr w:type="spellEnd"/>
            <w:r w:rsidRPr="002867CD">
              <w:rPr>
                <w:rFonts w:ascii="Century Gothic" w:hAnsi="Century Gothic" w:cs="Arial"/>
                <w:sz w:val="20"/>
                <w:szCs w:val="20"/>
                <w:lang w:val="en-ZA"/>
              </w:rPr>
              <w:t xml:space="preserve">. Die </w:t>
            </w:r>
            <w:proofErr w:type="spellStart"/>
            <w:r w:rsidRPr="002867CD">
              <w:rPr>
                <w:rFonts w:ascii="Century Gothic" w:hAnsi="Century Gothic" w:cs="Arial"/>
                <w:sz w:val="20"/>
                <w:szCs w:val="20"/>
                <w:lang w:val="en-ZA"/>
              </w:rPr>
              <w:t>applikant</w:t>
            </w:r>
            <w:proofErr w:type="spellEnd"/>
            <w:r w:rsidRPr="002867CD">
              <w:rPr>
                <w:rFonts w:ascii="Century Gothic" w:hAnsi="Century Gothic" w:cs="Arial"/>
                <w:sz w:val="20"/>
                <w:szCs w:val="20"/>
                <w:lang w:val="en-ZA"/>
              </w:rPr>
              <w:t xml:space="preserve"> het ’n </w:t>
            </w:r>
            <w:proofErr w:type="spellStart"/>
            <w:r w:rsidRPr="002867CD">
              <w:rPr>
                <w:rFonts w:ascii="Century Gothic" w:hAnsi="Century Gothic" w:cs="Arial"/>
                <w:sz w:val="20"/>
                <w:szCs w:val="20"/>
                <w:lang w:val="en-ZA"/>
              </w:rPr>
              <w:t>hofbevel</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versoek</w:t>
            </w:r>
            <w:proofErr w:type="spellEnd"/>
            <w:r w:rsidRPr="002867CD">
              <w:rPr>
                <w:rFonts w:ascii="Century Gothic" w:hAnsi="Century Gothic" w:cs="Arial"/>
                <w:sz w:val="20"/>
                <w:szCs w:val="20"/>
                <w:lang w:val="en-ZA"/>
              </w:rPr>
              <w:t xml:space="preserve"> om die </w:t>
            </w:r>
            <w:proofErr w:type="spellStart"/>
            <w:r w:rsidRPr="002867CD">
              <w:rPr>
                <w:rFonts w:ascii="Century Gothic" w:hAnsi="Century Gothic" w:cs="Arial"/>
                <w:sz w:val="20"/>
                <w:szCs w:val="20"/>
                <w:lang w:val="en-ZA"/>
              </w:rPr>
              <w:t>beslissing</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ingevolg</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waarvan</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hy</w:t>
            </w:r>
            <w:proofErr w:type="spellEnd"/>
            <w:r w:rsidRPr="002867CD">
              <w:rPr>
                <w:rFonts w:ascii="Century Gothic" w:hAnsi="Century Gothic" w:cs="Arial"/>
                <w:sz w:val="20"/>
                <w:szCs w:val="20"/>
                <w:lang w:val="en-ZA"/>
              </w:rPr>
              <w:t xml:space="preserve"> as </w:t>
            </w:r>
            <w:proofErr w:type="spellStart"/>
            <w:r w:rsidRPr="002867CD">
              <w:rPr>
                <w:rFonts w:ascii="Century Gothic" w:hAnsi="Century Gothic" w:cs="Arial"/>
                <w:sz w:val="20"/>
                <w:szCs w:val="20"/>
                <w:lang w:val="en-ZA"/>
              </w:rPr>
              <w:t>Raadslid</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ontslaan</w:t>
            </w:r>
            <w:proofErr w:type="spellEnd"/>
            <w:r w:rsidRPr="002867CD">
              <w:rPr>
                <w:rFonts w:ascii="Century Gothic" w:hAnsi="Century Gothic" w:cs="Arial"/>
                <w:sz w:val="20"/>
                <w:szCs w:val="20"/>
                <w:lang w:val="en-ZA"/>
              </w:rPr>
              <w:t xml:space="preserve"> is </w:t>
            </w:r>
            <w:proofErr w:type="spellStart"/>
            <w:r w:rsidRPr="002867CD">
              <w:rPr>
                <w:rFonts w:ascii="Century Gothic" w:hAnsi="Century Gothic" w:cs="Arial"/>
                <w:sz w:val="20"/>
                <w:szCs w:val="20"/>
                <w:lang w:val="en-ZA"/>
              </w:rPr>
              <w:t>tersyde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te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stel</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Mnr</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Claasen</w:t>
            </w:r>
            <w:proofErr w:type="spellEnd"/>
            <w:r w:rsidRPr="002867CD">
              <w:rPr>
                <w:rFonts w:ascii="Century Gothic" w:hAnsi="Century Gothic" w:cs="Arial"/>
                <w:sz w:val="20"/>
                <w:szCs w:val="20"/>
                <w:lang w:val="en-ZA"/>
              </w:rPr>
              <w:t xml:space="preserve"> het </w:t>
            </w:r>
            <w:proofErr w:type="spellStart"/>
            <w:r w:rsidRPr="002867CD">
              <w:rPr>
                <w:rFonts w:ascii="Century Gothic" w:hAnsi="Century Gothic" w:cs="Arial"/>
                <w:sz w:val="20"/>
                <w:szCs w:val="20"/>
                <w:lang w:val="en-ZA"/>
              </w:rPr>
              <w:t>nie</w:t>
            </w:r>
            <w:proofErr w:type="spellEnd"/>
            <w:r w:rsidRPr="002867CD">
              <w:rPr>
                <w:rFonts w:ascii="Century Gothic" w:hAnsi="Century Gothic" w:cs="Arial"/>
                <w:sz w:val="20"/>
                <w:szCs w:val="20"/>
                <w:lang w:val="en-ZA"/>
              </w:rPr>
              <w:t xml:space="preserve"> die </w:t>
            </w:r>
            <w:proofErr w:type="spellStart"/>
            <w:r w:rsidRPr="002867CD">
              <w:rPr>
                <w:rFonts w:ascii="Century Gothic" w:hAnsi="Century Gothic" w:cs="Arial"/>
                <w:sz w:val="20"/>
                <w:szCs w:val="20"/>
                <w:lang w:val="en-ZA"/>
              </w:rPr>
              <w:t>saak</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verder</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gevoer</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nie</w:t>
            </w:r>
            <w:proofErr w:type="spellEnd"/>
            <w:r w:rsidRPr="002867CD">
              <w:rPr>
                <w:rFonts w:ascii="Century Gothic" w:hAnsi="Century Gothic" w:cs="Arial"/>
                <w:sz w:val="20"/>
                <w:szCs w:val="20"/>
                <w:lang w:val="en-ZA"/>
              </w:rPr>
              <w:t>.</w:t>
            </w:r>
          </w:p>
        </w:tc>
        <w:tc>
          <w:tcPr>
            <w:tcW w:w="2220" w:type="dxa"/>
          </w:tcPr>
          <w:p w14:paraId="61460D89" w14:textId="77777777" w:rsidR="00DA0159" w:rsidRPr="002867CD" w:rsidRDefault="00DA0159" w:rsidP="006013E4">
            <w:pPr>
              <w:spacing w:line="360" w:lineRule="auto"/>
              <w:rPr>
                <w:rFonts w:ascii="Century Gothic" w:hAnsi="Century Gothic" w:cs="Arial"/>
                <w:sz w:val="20"/>
                <w:szCs w:val="20"/>
                <w:lang w:val="en-ZA"/>
              </w:rPr>
            </w:pPr>
            <w:r w:rsidRPr="002867CD">
              <w:rPr>
                <w:rFonts w:ascii="Century Gothic" w:hAnsi="Century Gothic" w:cs="Arial"/>
                <w:sz w:val="20"/>
                <w:szCs w:val="20"/>
                <w:lang w:val="en-ZA"/>
              </w:rPr>
              <w:t>R 134 800.00</w:t>
            </w:r>
          </w:p>
        </w:tc>
      </w:tr>
      <w:tr w:rsidR="00DA0159" w:rsidRPr="00EB4172" w14:paraId="045A5802" w14:textId="77777777" w:rsidTr="006013E4">
        <w:tc>
          <w:tcPr>
            <w:tcW w:w="3557" w:type="dxa"/>
          </w:tcPr>
          <w:p w14:paraId="367A1661" w14:textId="77777777" w:rsidR="00DA0159" w:rsidRPr="00F660D5" w:rsidRDefault="00DA0159" w:rsidP="006013E4">
            <w:pPr>
              <w:spacing w:line="300" w:lineRule="atLeast"/>
              <w:rPr>
                <w:color w:val="000000"/>
                <w:sz w:val="20"/>
                <w:szCs w:val="20"/>
                <w:lang w:val="en-ZA" w:eastAsia="en-ZA"/>
              </w:rPr>
            </w:pPr>
            <w:r w:rsidRPr="00F660D5">
              <w:rPr>
                <w:rFonts w:ascii="Century Gothic" w:hAnsi="Century Gothic"/>
                <w:b/>
                <w:bCs/>
                <w:color w:val="000000"/>
                <w:sz w:val="20"/>
                <w:szCs w:val="20"/>
                <w:lang w:val="en-ZA" w:eastAsia="en-ZA"/>
              </w:rPr>
              <w:lastRenderedPageBreak/>
              <w:t>John Nortje (</w:t>
            </w:r>
            <w:proofErr w:type="spellStart"/>
            <w:r w:rsidRPr="00F660D5">
              <w:rPr>
                <w:rFonts w:ascii="Century Gothic" w:hAnsi="Century Gothic"/>
                <w:b/>
                <w:bCs/>
                <w:color w:val="000000"/>
                <w:sz w:val="20"/>
                <w:szCs w:val="20"/>
                <w:lang w:val="en-ZA" w:eastAsia="en-ZA"/>
              </w:rPr>
              <w:t>applikant</w:t>
            </w:r>
            <w:proofErr w:type="spellEnd"/>
            <w:r w:rsidRPr="00F660D5">
              <w:rPr>
                <w:rFonts w:ascii="Century Gothic" w:hAnsi="Century Gothic"/>
                <w:b/>
                <w:bCs/>
                <w:color w:val="000000"/>
                <w:sz w:val="20"/>
                <w:szCs w:val="20"/>
                <w:lang w:val="en-ZA" w:eastAsia="en-ZA"/>
              </w:rPr>
              <w:t xml:space="preserve">) v Die lid van die </w:t>
            </w:r>
            <w:proofErr w:type="spellStart"/>
            <w:r w:rsidRPr="00F660D5">
              <w:rPr>
                <w:rFonts w:ascii="Century Gothic" w:hAnsi="Century Gothic"/>
                <w:b/>
                <w:bCs/>
                <w:color w:val="000000"/>
                <w:sz w:val="20"/>
                <w:szCs w:val="20"/>
                <w:lang w:val="en-ZA" w:eastAsia="en-ZA"/>
              </w:rPr>
              <w:t>Uitvoerende</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Raad</w:t>
            </w:r>
            <w:proofErr w:type="spellEnd"/>
          </w:p>
          <w:p w14:paraId="04B9498E" w14:textId="77777777" w:rsidR="00DA0159" w:rsidRPr="00F660D5" w:rsidRDefault="00DA0159" w:rsidP="006013E4">
            <w:pPr>
              <w:spacing w:line="300" w:lineRule="atLeast"/>
              <w:rPr>
                <w:rFonts w:ascii="Century Gothic" w:hAnsi="Century Gothic"/>
                <w:b/>
                <w:bCs/>
                <w:color w:val="000000"/>
                <w:sz w:val="20"/>
                <w:szCs w:val="20"/>
                <w:lang w:val="en-ZA" w:eastAsia="en-ZA"/>
              </w:rPr>
            </w:pPr>
            <w:proofErr w:type="spellStart"/>
            <w:r>
              <w:rPr>
                <w:rFonts w:ascii="Century Gothic" w:hAnsi="Century Gothic"/>
                <w:b/>
                <w:bCs/>
                <w:color w:val="000000"/>
                <w:sz w:val="20"/>
                <w:szCs w:val="20"/>
                <w:lang w:val="en-ZA" w:eastAsia="en-ZA"/>
              </w:rPr>
              <w:t>v</w:t>
            </w:r>
            <w:r w:rsidRPr="00F660D5">
              <w:rPr>
                <w:rFonts w:ascii="Century Gothic" w:hAnsi="Century Gothic"/>
                <w:b/>
                <w:bCs/>
                <w:color w:val="000000"/>
                <w:sz w:val="20"/>
                <w:szCs w:val="20"/>
                <w:lang w:val="en-ZA" w:eastAsia="en-ZA"/>
              </w:rPr>
              <w:t>erantwoordelik</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vir</w:t>
            </w:r>
            <w:proofErr w:type="spellEnd"/>
            <w:r w:rsidRPr="00F660D5">
              <w:rPr>
                <w:rFonts w:ascii="Century Gothic" w:hAnsi="Century Gothic"/>
                <w:b/>
                <w:bCs/>
                <w:color w:val="000000"/>
                <w:sz w:val="20"/>
                <w:szCs w:val="20"/>
                <w:lang w:val="en-ZA" w:eastAsia="en-ZA"/>
              </w:rPr>
              <w:t xml:space="preserve"> </w:t>
            </w:r>
            <w:proofErr w:type="spellStart"/>
            <w:r>
              <w:rPr>
                <w:rFonts w:ascii="Century Gothic" w:hAnsi="Century Gothic"/>
                <w:b/>
                <w:bCs/>
                <w:color w:val="000000"/>
                <w:sz w:val="20"/>
                <w:szCs w:val="20"/>
                <w:lang w:val="en-ZA" w:eastAsia="en-ZA"/>
              </w:rPr>
              <w:t>P</w:t>
            </w:r>
            <w:r w:rsidRPr="00F660D5">
              <w:rPr>
                <w:rFonts w:ascii="Century Gothic" w:hAnsi="Century Gothic"/>
                <w:b/>
                <w:bCs/>
                <w:color w:val="000000"/>
                <w:sz w:val="20"/>
                <w:szCs w:val="20"/>
                <w:lang w:val="en-ZA" w:eastAsia="en-ZA"/>
              </w:rPr>
              <w:t>laaslike</w:t>
            </w:r>
            <w:proofErr w:type="spellEnd"/>
            <w:r w:rsidRPr="00F660D5">
              <w:rPr>
                <w:rFonts w:ascii="Century Gothic" w:hAnsi="Century Gothic"/>
                <w:b/>
                <w:bCs/>
                <w:color w:val="000000"/>
                <w:sz w:val="20"/>
                <w:szCs w:val="20"/>
                <w:lang w:val="en-ZA" w:eastAsia="en-ZA"/>
              </w:rPr>
              <w:t xml:space="preserve"> </w:t>
            </w:r>
            <w:proofErr w:type="spellStart"/>
            <w:r>
              <w:rPr>
                <w:rFonts w:ascii="Century Gothic" w:hAnsi="Century Gothic"/>
                <w:b/>
                <w:bCs/>
                <w:color w:val="000000"/>
                <w:sz w:val="20"/>
                <w:szCs w:val="20"/>
                <w:lang w:val="en-ZA" w:eastAsia="en-ZA"/>
              </w:rPr>
              <w:t>R</w:t>
            </w:r>
            <w:r w:rsidRPr="00F660D5">
              <w:rPr>
                <w:rFonts w:ascii="Century Gothic" w:hAnsi="Century Gothic"/>
                <w:b/>
                <w:bCs/>
                <w:color w:val="000000"/>
                <w:sz w:val="20"/>
                <w:szCs w:val="20"/>
                <w:lang w:val="en-ZA" w:eastAsia="en-ZA"/>
              </w:rPr>
              <w:t>egering</w:t>
            </w:r>
            <w:proofErr w:type="spellEnd"/>
            <w:r w:rsidRPr="00F660D5">
              <w:rPr>
                <w:rFonts w:ascii="Century Gothic" w:hAnsi="Century Gothic"/>
                <w:b/>
                <w:bCs/>
                <w:color w:val="000000"/>
                <w:sz w:val="20"/>
                <w:szCs w:val="20"/>
                <w:lang w:val="en-ZA" w:eastAsia="en-ZA"/>
              </w:rPr>
              <w:t xml:space="preserve">, </w:t>
            </w:r>
            <w:proofErr w:type="spellStart"/>
            <w:r>
              <w:rPr>
                <w:rFonts w:ascii="Century Gothic" w:hAnsi="Century Gothic"/>
                <w:b/>
                <w:bCs/>
                <w:color w:val="000000"/>
                <w:sz w:val="20"/>
                <w:szCs w:val="20"/>
                <w:lang w:val="en-ZA" w:eastAsia="en-ZA"/>
              </w:rPr>
              <w:t>O</w:t>
            </w:r>
            <w:r w:rsidRPr="00F660D5">
              <w:rPr>
                <w:rFonts w:ascii="Century Gothic" w:hAnsi="Century Gothic"/>
                <w:b/>
                <w:bCs/>
                <w:color w:val="000000"/>
                <w:sz w:val="20"/>
                <w:szCs w:val="20"/>
                <w:lang w:val="en-ZA" w:eastAsia="en-ZA"/>
              </w:rPr>
              <w:t>mgewingsake</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en</w:t>
            </w:r>
            <w:proofErr w:type="spellEnd"/>
            <w:r w:rsidRPr="00F660D5">
              <w:rPr>
                <w:rFonts w:ascii="Century Gothic" w:hAnsi="Century Gothic"/>
                <w:b/>
                <w:bCs/>
                <w:color w:val="000000"/>
                <w:sz w:val="20"/>
                <w:szCs w:val="20"/>
                <w:lang w:val="en-ZA" w:eastAsia="en-ZA"/>
              </w:rPr>
              <w:t xml:space="preserve"> </w:t>
            </w:r>
            <w:proofErr w:type="spellStart"/>
            <w:r>
              <w:rPr>
                <w:rFonts w:ascii="Century Gothic" w:hAnsi="Century Gothic"/>
                <w:b/>
                <w:bCs/>
                <w:color w:val="000000"/>
                <w:sz w:val="20"/>
                <w:szCs w:val="20"/>
                <w:lang w:val="en-ZA" w:eastAsia="en-ZA"/>
              </w:rPr>
              <w:t>O</w:t>
            </w:r>
            <w:r w:rsidRPr="00F660D5">
              <w:rPr>
                <w:rFonts w:ascii="Century Gothic" w:hAnsi="Century Gothic"/>
                <w:b/>
                <w:bCs/>
                <w:color w:val="000000"/>
                <w:sz w:val="20"/>
                <w:szCs w:val="20"/>
                <w:lang w:val="en-ZA" w:eastAsia="en-ZA"/>
              </w:rPr>
              <w:t>ntwikkeling</w:t>
            </w:r>
            <w:r>
              <w:rPr>
                <w:rFonts w:ascii="Century Gothic" w:hAnsi="Century Gothic"/>
                <w:b/>
                <w:bCs/>
                <w:color w:val="000000"/>
                <w:sz w:val="20"/>
                <w:szCs w:val="20"/>
                <w:lang w:val="en-ZA" w:eastAsia="en-ZA"/>
              </w:rPr>
              <w:t>sbeplanning</w:t>
            </w:r>
            <w:proofErr w:type="spellEnd"/>
            <w:r w:rsidRPr="00F660D5">
              <w:rPr>
                <w:rFonts w:ascii="Century Gothic" w:hAnsi="Century Gothic"/>
                <w:b/>
                <w:bCs/>
                <w:color w:val="000000"/>
                <w:sz w:val="20"/>
                <w:szCs w:val="20"/>
                <w:lang w:val="en-ZA" w:eastAsia="en-ZA"/>
              </w:rPr>
              <w:t>, Wes-</w:t>
            </w:r>
            <w:proofErr w:type="spellStart"/>
            <w:r w:rsidRPr="00F660D5">
              <w:rPr>
                <w:rFonts w:ascii="Century Gothic" w:hAnsi="Century Gothic"/>
                <w:b/>
                <w:bCs/>
                <w:color w:val="000000"/>
                <w:sz w:val="20"/>
                <w:szCs w:val="20"/>
                <w:lang w:val="en-ZA" w:eastAsia="en-ZA"/>
              </w:rPr>
              <w:t>Kaap</w:t>
            </w:r>
            <w:proofErr w:type="spellEnd"/>
            <w:r w:rsidRPr="00F660D5">
              <w:rPr>
                <w:rFonts w:ascii="Century Gothic" w:hAnsi="Century Gothic"/>
                <w:b/>
                <w:bCs/>
                <w:color w:val="000000"/>
                <w:sz w:val="20"/>
                <w:szCs w:val="20"/>
                <w:lang w:val="en-ZA" w:eastAsia="en-ZA"/>
              </w:rPr>
              <w:t> (</w:t>
            </w:r>
            <w:proofErr w:type="spellStart"/>
            <w:r w:rsidRPr="00F660D5">
              <w:rPr>
                <w:rFonts w:ascii="Century Gothic" w:hAnsi="Century Gothic"/>
                <w:b/>
                <w:bCs/>
                <w:color w:val="000000"/>
                <w:sz w:val="20"/>
                <w:szCs w:val="20"/>
                <w:lang w:val="en-ZA" w:eastAsia="en-ZA"/>
              </w:rPr>
              <w:t>Eerste</w:t>
            </w:r>
            <w:proofErr w:type="spellEnd"/>
            <w:r w:rsidRPr="00F660D5">
              <w:rPr>
                <w:rFonts w:ascii="Century Gothic" w:hAnsi="Century Gothic"/>
                <w:b/>
                <w:bCs/>
                <w:color w:val="000000"/>
                <w:sz w:val="20"/>
                <w:szCs w:val="20"/>
                <w:lang w:val="en-ZA" w:eastAsia="en-ZA"/>
              </w:rPr>
              <w:t xml:space="preserve"> Respondent), Die </w:t>
            </w:r>
            <w:proofErr w:type="spellStart"/>
            <w:r w:rsidRPr="00F660D5">
              <w:rPr>
                <w:rFonts w:ascii="Century Gothic" w:hAnsi="Century Gothic"/>
                <w:b/>
                <w:bCs/>
                <w:color w:val="000000"/>
                <w:sz w:val="20"/>
                <w:szCs w:val="20"/>
                <w:lang w:val="en-ZA" w:eastAsia="en-ZA"/>
              </w:rPr>
              <w:t>Munisipale</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Raad</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Swellendam</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Munisipaliteit</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Tweede</w:t>
            </w:r>
            <w:proofErr w:type="spellEnd"/>
            <w:r w:rsidRPr="00F660D5">
              <w:rPr>
                <w:rFonts w:ascii="Century Gothic" w:hAnsi="Century Gothic"/>
                <w:b/>
                <w:bCs/>
                <w:color w:val="000000"/>
                <w:sz w:val="20"/>
                <w:szCs w:val="20"/>
                <w:lang w:val="en-ZA" w:eastAsia="en-ZA"/>
              </w:rPr>
              <w:t xml:space="preserve"> Respondent) </w:t>
            </w:r>
            <w:proofErr w:type="spellStart"/>
            <w:r w:rsidRPr="00F660D5">
              <w:rPr>
                <w:rFonts w:ascii="Century Gothic" w:hAnsi="Century Gothic"/>
                <w:b/>
                <w:bCs/>
                <w:color w:val="000000"/>
                <w:sz w:val="20"/>
                <w:szCs w:val="20"/>
                <w:lang w:val="en-ZA" w:eastAsia="en-ZA"/>
              </w:rPr>
              <w:t>en</w:t>
            </w:r>
            <w:proofErr w:type="spellEnd"/>
            <w:r w:rsidRPr="00F660D5">
              <w:rPr>
                <w:rFonts w:ascii="Century Gothic" w:hAnsi="Century Gothic"/>
                <w:b/>
                <w:bCs/>
                <w:color w:val="000000"/>
                <w:sz w:val="20"/>
                <w:szCs w:val="20"/>
                <w:lang w:val="en-ZA" w:eastAsia="en-ZA"/>
              </w:rPr>
              <w:t xml:space="preserve"> die </w:t>
            </w:r>
            <w:proofErr w:type="spellStart"/>
            <w:r w:rsidRPr="00F660D5">
              <w:rPr>
                <w:rFonts w:ascii="Century Gothic" w:hAnsi="Century Gothic"/>
                <w:b/>
                <w:bCs/>
                <w:color w:val="000000"/>
                <w:sz w:val="20"/>
                <w:szCs w:val="20"/>
                <w:lang w:val="en-ZA" w:eastAsia="en-ZA"/>
              </w:rPr>
              <w:t>Onafhanklike</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Verkiesingsraad</w:t>
            </w:r>
            <w:proofErr w:type="spellEnd"/>
            <w:r w:rsidRPr="00F660D5">
              <w:rPr>
                <w:rFonts w:ascii="Century Gothic" w:hAnsi="Century Gothic"/>
                <w:b/>
                <w:bCs/>
                <w:color w:val="000000"/>
                <w:sz w:val="20"/>
                <w:szCs w:val="20"/>
                <w:lang w:val="en-ZA" w:eastAsia="en-ZA"/>
              </w:rPr>
              <w:t>,</w:t>
            </w:r>
          </w:p>
          <w:p w14:paraId="5347768C" w14:textId="77777777" w:rsidR="00DA0159" w:rsidRPr="00F660D5" w:rsidRDefault="00DA0159" w:rsidP="006013E4">
            <w:pPr>
              <w:spacing w:line="300" w:lineRule="atLeast"/>
              <w:rPr>
                <w:color w:val="000000"/>
                <w:sz w:val="20"/>
                <w:szCs w:val="20"/>
                <w:lang w:val="en-ZA" w:eastAsia="en-ZA"/>
              </w:rPr>
            </w:pPr>
            <w:r w:rsidRPr="00F660D5">
              <w:rPr>
                <w:rFonts w:ascii="Century Gothic" w:hAnsi="Century Gothic"/>
                <w:b/>
                <w:bCs/>
                <w:color w:val="000000"/>
                <w:sz w:val="20"/>
                <w:szCs w:val="20"/>
                <w:lang w:val="en-ZA" w:eastAsia="en-ZA"/>
              </w:rPr>
              <w:t>Wes-</w:t>
            </w:r>
            <w:proofErr w:type="spellStart"/>
            <w:r w:rsidRPr="00F660D5">
              <w:rPr>
                <w:rFonts w:ascii="Century Gothic" w:hAnsi="Century Gothic"/>
                <w:b/>
                <w:bCs/>
                <w:color w:val="000000"/>
                <w:sz w:val="20"/>
                <w:szCs w:val="20"/>
                <w:lang w:val="en-ZA" w:eastAsia="en-ZA"/>
              </w:rPr>
              <w:t>Kaap</w:t>
            </w:r>
            <w:proofErr w:type="spellEnd"/>
            <w:r w:rsidRPr="00F660D5">
              <w:rPr>
                <w:rFonts w:ascii="Century Gothic" w:hAnsi="Century Gothic"/>
                <w:b/>
                <w:bCs/>
                <w:color w:val="000000"/>
                <w:sz w:val="20"/>
                <w:szCs w:val="20"/>
                <w:lang w:val="en-ZA" w:eastAsia="en-ZA"/>
              </w:rPr>
              <w:t xml:space="preserve"> (</w:t>
            </w:r>
            <w:proofErr w:type="spellStart"/>
            <w:r w:rsidRPr="00F660D5">
              <w:rPr>
                <w:rFonts w:ascii="Century Gothic" w:hAnsi="Century Gothic"/>
                <w:b/>
                <w:bCs/>
                <w:color w:val="000000"/>
                <w:sz w:val="20"/>
                <w:szCs w:val="20"/>
                <w:lang w:val="en-ZA" w:eastAsia="en-ZA"/>
              </w:rPr>
              <w:t>Derde</w:t>
            </w:r>
            <w:proofErr w:type="spellEnd"/>
            <w:r w:rsidRPr="00F660D5">
              <w:rPr>
                <w:rFonts w:ascii="Century Gothic" w:hAnsi="Century Gothic"/>
                <w:b/>
                <w:bCs/>
                <w:color w:val="000000"/>
                <w:sz w:val="20"/>
                <w:szCs w:val="20"/>
                <w:lang w:val="en-ZA" w:eastAsia="en-ZA"/>
              </w:rPr>
              <w:t xml:space="preserve"> Respondent)    </w:t>
            </w:r>
          </w:p>
          <w:p w14:paraId="779BA7E8" w14:textId="77777777" w:rsidR="00DA0159" w:rsidRPr="00EB4172" w:rsidRDefault="00DA0159" w:rsidP="006013E4">
            <w:pPr>
              <w:spacing w:line="360" w:lineRule="auto"/>
              <w:rPr>
                <w:rFonts w:ascii="Century Gothic" w:hAnsi="Century Gothic" w:cs="Arial"/>
                <w:b/>
                <w:bCs/>
                <w:sz w:val="22"/>
                <w:szCs w:val="22"/>
                <w:lang w:val="en-US"/>
              </w:rPr>
            </w:pPr>
            <w:r w:rsidRPr="00EB4172">
              <w:rPr>
                <w:rFonts w:ascii="Century Gothic" w:hAnsi="Century Gothic" w:cs="Arial"/>
                <w:b/>
                <w:bCs/>
                <w:sz w:val="22"/>
                <w:szCs w:val="22"/>
                <w:lang w:val="en-US"/>
              </w:rPr>
              <w:t xml:space="preserve">                                        </w:t>
            </w:r>
          </w:p>
          <w:p w14:paraId="29856153" w14:textId="77777777" w:rsidR="00DA0159" w:rsidRPr="00EB4172" w:rsidRDefault="00DA0159" w:rsidP="006013E4">
            <w:pPr>
              <w:spacing w:line="360" w:lineRule="auto"/>
              <w:rPr>
                <w:rFonts w:ascii="Century Gothic" w:hAnsi="Century Gothic" w:cs="Arial"/>
                <w:sz w:val="22"/>
                <w:szCs w:val="22"/>
                <w:lang w:val="en-US"/>
              </w:rPr>
            </w:pPr>
          </w:p>
          <w:p w14:paraId="7CF3724F" w14:textId="77777777" w:rsidR="00DA0159" w:rsidRPr="00EB4172" w:rsidRDefault="00DA0159" w:rsidP="006013E4">
            <w:pPr>
              <w:spacing w:line="360" w:lineRule="auto"/>
              <w:rPr>
                <w:rFonts w:ascii="Century Gothic" w:hAnsi="Century Gothic" w:cs="Arial"/>
                <w:sz w:val="22"/>
                <w:szCs w:val="22"/>
                <w:lang w:val="en-US"/>
              </w:rPr>
            </w:pPr>
          </w:p>
        </w:tc>
        <w:tc>
          <w:tcPr>
            <w:tcW w:w="3328" w:type="dxa"/>
          </w:tcPr>
          <w:p w14:paraId="227533A4" w14:textId="77777777" w:rsidR="00DA0159" w:rsidRPr="002867CD" w:rsidRDefault="00DA0159" w:rsidP="006013E4">
            <w:pPr>
              <w:spacing w:line="300" w:lineRule="atLeast"/>
              <w:rPr>
                <w:color w:val="000000"/>
                <w:sz w:val="20"/>
                <w:szCs w:val="20"/>
                <w:lang w:val="en-ZA" w:eastAsia="en-ZA"/>
              </w:rPr>
            </w:pPr>
            <w:r w:rsidRPr="002867CD">
              <w:rPr>
                <w:rFonts w:ascii="Century Gothic" w:hAnsi="Century Gothic"/>
                <w:color w:val="000000"/>
                <w:sz w:val="20"/>
                <w:szCs w:val="20"/>
                <w:lang w:val="en-ZA" w:eastAsia="en-ZA"/>
              </w:rPr>
              <w:t xml:space="preserve">Die </w:t>
            </w:r>
            <w:proofErr w:type="spellStart"/>
            <w:r w:rsidRPr="002867CD">
              <w:rPr>
                <w:rFonts w:ascii="Century Gothic" w:hAnsi="Century Gothic"/>
                <w:color w:val="000000"/>
                <w:sz w:val="20"/>
                <w:szCs w:val="20"/>
                <w:lang w:val="en-ZA" w:eastAsia="en-ZA"/>
              </w:rPr>
              <w:t>applikant</w:t>
            </w:r>
            <w:proofErr w:type="spellEnd"/>
            <w:r w:rsidRPr="002867CD">
              <w:rPr>
                <w:rFonts w:ascii="Century Gothic" w:hAnsi="Century Gothic"/>
                <w:color w:val="000000"/>
                <w:sz w:val="20"/>
                <w:szCs w:val="20"/>
                <w:lang w:val="en-ZA" w:eastAsia="en-ZA"/>
              </w:rPr>
              <w:t xml:space="preserve"> het 'n </w:t>
            </w:r>
            <w:proofErr w:type="spellStart"/>
            <w:r w:rsidRPr="002867CD">
              <w:rPr>
                <w:rFonts w:ascii="Century Gothic" w:hAnsi="Century Gothic"/>
                <w:color w:val="000000"/>
                <w:sz w:val="20"/>
                <w:szCs w:val="20"/>
                <w:lang w:val="en-ZA" w:eastAsia="en-ZA"/>
              </w:rPr>
              <w:t>hofbevel</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versoek</w:t>
            </w:r>
            <w:proofErr w:type="spellEnd"/>
            <w:r w:rsidRPr="002867CD">
              <w:rPr>
                <w:rFonts w:ascii="Century Gothic" w:hAnsi="Century Gothic"/>
                <w:color w:val="000000"/>
                <w:sz w:val="20"/>
                <w:szCs w:val="20"/>
                <w:lang w:val="en-ZA" w:eastAsia="en-ZA"/>
              </w:rPr>
              <w:t xml:space="preserve"> om die </w:t>
            </w:r>
            <w:proofErr w:type="spellStart"/>
            <w:r w:rsidRPr="002867CD">
              <w:rPr>
                <w:rFonts w:ascii="Century Gothic" w:hAnsi="Century Gothic"/>
                <w:color w:val="000000"/>
                <w:sz w:val="20"/>
                <w:szCs w:val="20"/>
                <w:lang w:val="en-ZA" w:eastAsia="en-ZA"/>
              </w:rPr>
              <w:t>beslissing</w:t>
            </w:r>
            <w:proofErr w:type="spellEnd"/>
            <w:r w:rsidRPr="002867CD">
              <w:rPr>
                <w:rFonts w:ascii="Century Gothic" w:hAnsi="Century Gothic"/>
                <w:color w:val="000000"/>
                <w:sz w:val="20"/>
                <w:szCs w:val="20"/>
                <w:lang w:val="en-ZA" w:eastAsia="en-ZA"/>
              </w:rPr>
              <w:t xml:space="preserve"> van die </w:t>
            </w:r>
            <w:proofErr w:type="spellStart"/>
            <w:r w:rsidRPr="002867CD">
              <w:rPr>
                <w:rFonts w:ascii="Century Gothic" w:hAnsi="Century Gothic"/>
                <w:color w:val="000000"/>
                <w:sz w:val="20"/>
                <w:szCs w:val="20"/>
                <w:lang w:val="en-ZA" w:eastAsia="en-ZA"/>
              </w:rPr>
              <w:t>Swellendam</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Munisipaliteit</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te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hersien</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en</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tersyde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te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stel</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ingevolge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waarvan</w:t>
            </w:r>
            <w:proofErr w:type="spellEnd"/>
            <w:r w:rsidRPr="002867CD">
              <w:rPr>
                <w:rFonts w:ascii="Century Gothic" w:hAnsi="Century Gothic"/>
                <w:color w:val="000000"/>
                <w:sz w:val="20"/>
                <w:szCs w:val="20"/>
                <w:lang w:val="en-ZA" w:eastAsia="en-ZA"/>
              </w:rPr>
              <w:t> </w:t>
            </w:r>
            <w:proofErr w:type="spellStart"/>
            <w:r w:rsidRPr="002867CD">
              <w:rPr>
                <w:rFonts w:ascii="Century Gothic" w:hAnsi="Century Gothic"/>
                <w:color w:val="000000"/>
                <w:sz w:val="20"/>
                <w:szCs w:val="20"/>
                <w:lang w:val="en-ZA" w:eastAsia="en-ZA"/>
              </w:rPr>
              <w:t>mnr</w:t>
            </w:r>
            <w:proofErr w:type="spellEnd"/>
            <w:r w:rsidRPr="002867CD">
              <w:rPr>
                <w:rFonts w:ascii="Century Gothic" w:hAnsi="Century Gothic"/>
                <w:color w:val="000000"/>
                <w:sz w:val="20"/>
                <w:szCs w:val="20"/>
                <w:lang w:val="en-ZA" w:eastAsia="en-ZA"/>
              </w:rPr>
              <w:t xml:space="preserve">. Nortje </w:t>
            </w:r>
            <w:proofErr w:type="spellStart"/>
            <w:r w:rsidRPr="002867CD">
              <w:rPr>
                <w:rFonts w:ascii="Century Gothic" w:hAnsi="Century Gothic"/>
                <w:color w:val="000000"/>
                <w:sz w:val="20"/>
                <w:szCs w:val="20"/>
                <w:lang w:val="en-ZA" w:eastAsia="en-ZA"/>
              </w:rPr>
              <w:t>skuldig</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bevind</w:t>
            </w:r>
            <w:proofErr w:type="spellEnd"/>
            <w:r w:rsidRPr="002867CD">
              <w:rPr>
                <w:rFonts w:ascii="Century Gothic" w:hAnsi="Century Gothic"/>
                <w:color w:val="000000"/>
                <w:sz w:val="20"/>
                <w:szCs w:val="20"/>
                <w:lang w:val="en-ZA" w:eastAsia="en-ZA"/>
              </w:rPr>
              <w:t xml:space="preserve"> is </w:t>
            </w:r>
            <w:proofErr w:type="spellStart"/>
            <w:r w:rsidRPr="002867CD">
              <w:rPr>
                <w:rFonts w:ascii="Century Gothic" w:hAnsi="Century Gothic"/>
                <w:color w:val="000000"/>
                <w:sz w:val="20"/>
                <w:szCs w:val="20"/>
                <w:lang w:val="en-ZA" w:eastAsia="en-ZA"/>
              </w:rPr>
              <w:t>aan</w:t>
            </w:r>
            <w:proofErr w:type="spellEnd"/>
            <w:r w:rsidRPr="002867CD">
              <w:rPr>
                <w:rFonts w:ascii="Century Gothic" w:hAnsi="Century Gothic"/>
                <w:color w:val="000000"/>
                <w:sz w:val="20"/>
                <w:szCs w:val="20"/>
                <w:lang w:val="en-ZA" w:eastAsia="en-ZA"/>
              </w:rPr>
              <w:t xml:space="preserve"> 'n </w:t>
            </w:r>
            <w:proofErr w:type="spellStart"/>
            <w:r w:rsidRPr="002867CD">
              <w:rPr>
                <w:rFonts w:ascii="Century Gothic" w:hAnsi="Century Gothic"/>
                <w:color w:val="000000"/>
                <w:sz w:val="20"/>
                <w:szCs w:val="20"/>
                <w:lang w:val="en-ZA" w:eastAsia="en-ZA"/>
              </w:rPr>
              <w:t>oortreding</w:t>
            </w:r>
            <w:proofErr w:type="spellEnd"/>
            <w:r w:rsidRPr="002867CD">
              <w:rPr>
                <w:rFonts w:ascii="Century Gothic" w:hAnsi="Century Gothic"/>
                <w:color w:val="000000"/>
                <w:sz w:val="20"/>
                <w:szCs w:val="20"/>
                <w:lang w:val="en-ZA" w:eastAsia="en-ZA"/>
              </w:rPr>
              <w:t xml:space="preserve"> van die </w:t>
            </w:r>
            <w:proofErr w:type="spellStart"/>
            <w:r w:rsidRPr="002867CD">
              <w:rPr>
                <w:rFonts w:ascii="Century Gothic" w:hAnsi="Century Gothic"/>
                <w:color w:val="000000"/>
                <w:sz w:val="20"/>
                <w:szCs w:val="20"/>
                <w:lang w:val="en-ZA" w:eastAsia="en-ZA"/>
              </w:rPr>
              <w:t>Gedragskode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vir</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Raadslede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en</w:t>
            </w:r>
            <w:proofErr w:type="spellEnd"/>
            <w:r w:rsidRPr="002867CD">
              <w:rPr>
                <w:rFonts w:ascii="Century Gothic" w:hAnsi="Century Gothic"/>
                <w:color w:val="000000"/>
                <w:sz w:val="20"/>
                <w:szCs w:val="20"/>
                <w:lang w:val="en-ZA" w:eastAsia="en-ZA"/>
              </w:rPr>
              <w:t xml:space="preserve"> as </w:t>
            </w:r>
            <w:proofErr w:type="spellStart"/>
            <w:r w:rsidRPr="002867CD">
              <w:rPr>
                <w:rFonts w:ascii="Century Gothic" w:hAnsi="Century Gothic"/>
                <w:color w:val="000000"/>
                <w:sz w:val="20"/>
                <w:szCs w:val="20"/>
                <w:lang w:val="en-ZA" w:eastAsia="en-ZA"/>
              </w:rPr>
              <w:t>Raadslid</w:t>
            </w:r>
            <w:proofErr w:type="spellEnd"/>
            <w:r w:rsidRPr="002867CD">
              <w:rPr>
                <w:rFonts w:ascii="Century Gothic" w:hAnsi="Century Gothic"/>
                <w:color w:val="000000"/>
                <w:sz w:val="20"/>
                <w:szCs w:val="20"/>
                <w:lang w:val="en-ZA" w:eastAsia="en-ZA"/>
              </w:rPr>
              <w:t xml:space="preserve"> van die </w:t>
            </w:r>
            <w:proofErr w:type="spellStart"/>
            <w:r w:rsidRPr="002867CD">
              <w:rPr>
                <w:rFonts w:ascii="Century Gothic" w:hAnsi="Century Gothic"/>
                <w:color w:val="000000"/>
                <w:sz w:val="20"/>
                <w:szCs w:val="20"/>
                <w:lang w:val="en-ZA" w:eastAsia="en-ZA"/>
              </w:rPr>
              <w:t>munisipaliteit</w:t>
            </w:r>
            <w:proofErr w:type="spellEnd"/>
            <w:r w:rsidRPr="002867CD">
              <w:rPr>
                <w:rFonts w:ascii="Century Gothic" w:hAnsi="Century Gothic"/>
                <w:color w:val="000000"/>
                <w:sz w:val="20"/>
                <w:szCs w:val="20"/>
                <w:lang w:val="en-ZA" w:eastAsia="en-ZA"/>
              </w:rPr>
              <w:t> </w:t>
            </w:r>
            <w:proofErr w:type="spellStart"/>
            <w:r w:rsidRPr="002867CD">
              <w:rPr>
                <w:rFonts w:ascii="Century Gothic" w:hAnsi="Century Gothic"/>
                <w:color w:val="000000"/>
                <w:sz w:val="20"/>
                <w:szCs w:val="20"/>
                <w:lang w:val="en-ZA" w:eastAsia="en-ZA"/>
              </w:rPr>
              <w:t>ontslaan</w:t>
            </w:r>
            <w:proofErr w:type="spellEnd"/>
            <w:r w:rsidRPr="002867CD">
              <w:rPr>
                <w:rFonts w:ascii="Century Gothic" w:hAnsi="Century Gothic"/>
                <w:color w:val="000000"/>
                <w:sz w:val="20"/>
                <w:szCs w:val="20"/>
                <w:lang w:val="en-ZA" w:eastAsia="en-ZA"/>
              </w:rPr>
              <w:t xml:space="preserve"> is, </w:t>
            </w:r>
            <w:proofErr w:type="spellStart"/>
            <w:r w:rsidRPr="002867CD">
              <w:rPr>
                <w:rFonts w:ascii="Century Gothic" w:hAnsi="Century Gothic"/>
                <w:color w:val="000000"/>
                <w:sz w:val="20"/>
                <w:szCs w:val="20"/>
                <w:lang w:val="en-ZA" w:eastAsia="en-ZA"/>
              </w:rPr>
              <w:t>en</w:t>
            </w:r>
            <w:proofErr w:type="spellEnd"/>
            <w:r w:rsidRPr="002867CD">
              <w:rPr>
                <w:rFonts w:ascii="Century Gothic" w:hAnsi="Century Gothic"/>
                <w:color w:val="000000"/>
                <w:sz w:val="20"/>
                <w:szCs w:val="20"/>
                <w:lang w:val="en-ZA" w:eastAsia="en-ZA"/>
              </w:rPr>
              <w:t xml:space="preserve"> die </w:t>
            </w:r>
            <w:proofErr w:type="spellStart"/>
            <w:r w:rsidRPr="002867CD">
              <w:rPr>
                <w:rFonts w:ascii="Century Gothic" w:hAnsi="Century Gothic"/>
                <w:color w:val="000000"/>
                <w:sz w:val="20"/>
                <w:szCs w:val="20"/>
                <w:lang w:val="en-ZA" w:eastAsia="en-ZA"/>
              </w:rPr>
              <w:t>besluit</w:t>
            </w:r>
            <w:proofErr w:type="spellEnd"/>
            <w:r w:rsidRPr="002867CD">
              <w:rPr>
                <w:rFonts w:ascii="Century Gothic" w:hAnsi="Century Gothic"/>
                <w:color w:val="000000"/>
                <w:sz w:val="20"/>
                <w:szCs w:val="20"/>
                <w:lang w:val="en-ZA" w:eastAsia="en-ZA"/>
              </w:rPr>
              <w:t xml:space="preserve"> van die Minister om die </w:t>
            </w:r>
            <w:proofErr w:type="spellStart"/>
            <w:r w:rsidRPr="002867CD">
              <w:rPr>
                <w:rFonts w:ascii="Century Gothic" w:hAnsi="Century Gothic"/>
                <w:color w:val="000000"/>
                <w:sz w:val="20"/>
                <w:szCs w:val="20"/>
                <w:lang w:val="en-ZA" w:eastAsia="en-ZA"/>
              </w:rPr>
              <w:t>besluit</w:t>
            </w:r>
            <w:proofErr w:type="spellEnd"/>
            <w:r w:rsidRPr="002867CD">
              <w:rPr>
                <w:rFonts w:ascii="Century Gothic" w:hAnsi="Century Gothic"/>
                <w:color w:val="000000"/>
                <w:sz w:val="20"/>
                <w:szCs w:val="20"/>
                <w:lang w:val="en-ZA" w:eastAsia="en-ZA"/>
              </w:rPr>
              <w:t xml:space="preserve"> van die </w:t>
            </w:r>
            <w:proofErr w:type="spellStart"/>
            <w:r w:rsidRPr="002867CD">
              <w:rPr>
                <w:rFonts w:ascii="Century Gothic" w:hAnsi="Century Gothic"/>
                <w:color w:val="000000"/>
                <w:sz w:val="20"/>
                <w:szCs w:val="20"/>
                <w:lang w:val="en-ZA" w:eastAsia="en-ZA"/>
              </w:rPr>
              <w:t>munisipaliteit</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te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bevestig</w:t>
            </w:r>
            <w:proofErr w:type="spellEnd"/>
            <w:r w:rsidRPr="002867CD">
              <w:rPr>
                <w:rFonts w:ascii="Century Gothic" w:hAnsi="Century Gothic"/>
                <w:color w:val="000000"/>
                <w:sz w:val="20"/>
                <w:szCs w:val="20"/>
                <w:lang w:val="en-ZA" w:eastAsia="en-ZA"/>
              </w:rPr>
              <w:t>.</w:t>
            </w:r>
          </w:p>
          <w:p w14:paraId="054AE6A2" w14:textId="77777777" w:rsidR="00DA0159" w:rsidRPr="002867CD" w:rsidRDefault="00DA0159" w:rsidP="006013E4">
            <w:pPr>
              <w:spacing w:line="360" w:lineRule="auto"/>
              <w:rPr>
                <w:rFonts w:ascii="Century Gothic" w:hAnsi="Century Gothic" w:cs="Arial"/>
                <w:sz w:val="20"/>
                <w:szCs w:val="20"/>
                <w:lang w:val="en-US"/>
              </w:rPr>
            </w:pPr>
            <w:r w:rsidRPr="002867CD">
              <w:rPr>
                <w:rFonts w:ascii="Century Gothic" w:hAnsi="Century Gothic"/>
                <w:color w:val="000000"/>
                <w:sz w:val="20"/>
                <w:szCs w:val="20"/>
                <w:lang w:val="en-ZA" w:eastAsia="en-ZA"/>
              </w:rPr>
              <w:t>Die </w:t>
            </w:r>
            <w:proofErr w:type="spellStart"/>
            <w:r w:rsidRPr="002867CD">
              <w:rPr>
                <w:rFonts w:ascii="Century Gothic" w:hAnsi="Century Gothic"/>
                <w:color w:val="000000"/>
                <w:sz w:val="20"/>
                <w:szCs w:val="20"/>
                <w:lang w:val="en-ZA" w:eastAsia="en-ZA"/>
              </w:rPr>
              <w:t>Kennisgewing</w:t>
            </w:r>
            <w:proofErr w:type="spellEnd"/>
            <w:r w:rsidRPr="002867CD">
              <w:rPr>
                <w:rFonts w:ascii="Century Gothic" w:hAnsi="Century Gothic"/>
                <w:color w:val="000000"/>
                <w:sz w:val="20"/>
                <w:szCs w:val="20"/>
                <w:lang w:val="en-ZA" w:eastAsia="en-ZA"/>
              </w:rPr>
              <w:t xml:space="preserve"> van </w:t>
            </w:r>
            <w:proofErr w:type="spellStart"/>
            <w:r w:rsidRPr="002867CD">
              <w:rPr>
                <w:rFonts w:ascii="Century Gothic" w:hAnsi="Century Gothic"/>
                <w:color w:val="000000"/>
                <w:sz w:val="20"/>
                <w:szCs w:val="20"/>
                <w:lang w:val="en-ZA" w:eastAsia="en-ZA"/>
              </w:rPr>
              <w:t>Mosie</w:t>
            </w:r>
            <w:proofErr w:type="spellEnd"/>
            <w:r w:rsidRPr="002867CD">
              <w:rPr>
                <w:rFonts w:ascii="Century Gothic" w:hAnsi="Century Gothic"/>
                <w:color w:val="000000"/>
                <w:sz w:val="20"/>
                <w:szCs w:val="20"/>
                <w:lang w:val="en-ZA" w:eastAsia="en-ZA"/>
              </w:rPr>
              <w:t xml:space="preserve"> is op 11 Julie 2019 </w:t>
            </w:r>
            <w:proofErr w:type="spellStart"/>
            <w:r w:rsidRPr="002867CD">
              <w:rPr>
                <w:rFonts w:ascii="Century Gothic" w:hAnsi="Century Gothic"/>
                <w:color w:val="000000"/>
                <w:sz w:val="20"/>
                <w:szCs w:val="20"/>
                <w:lang w:val="en-ZA" w:eastAsia="en-ZA"/>
              </w:rPr>
              <w:t>ingedien</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en</w:t>
            </w:r>
            <w:proofErr w:type="spellEnd"/>
            <w:r w:rsidRPr="002867CD">
              <w:rPr>
                <w:rFonts w:ascii="Century Gothic" w:hAnsi="Century Gothic"/>
                <w:color w:val="000000"/>
                <w:sz w:val="20"/>
                <w:szCs w:val="20"/>
                <w:lang w:val="en-ZA" w:eastAsia="en-ZA"/>
              </w:rPr>
              <w:t xml:space="preserve"> die Minister het op 1 Augustus 2019 </w:t>
            </w:r>
            <w:proofErr w:type="spellStart"/>
            <w:r w:rsidRPr="002867CD">
              <w:rPr>
                <w:rFonts w:ascii="Century Gothic" w:hAnsi="Century Gothic"/>
                <w:color w:val="000000"/>
                <w:sz w:val="20"/>
                <w:szCs w:val="20"/>
                <w:lang w:val="en-ZA" w:eastAsia="en-ZA"/>
              </w:rPr>
              <w:t>sy</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Kennisgewing</w:t>
            </w:r>
            <w:proofErr w:type="spellEnd"/>
            <w:r w:rsidRPr="002867CD">
              <w:rPr>
                <w:rFonts w:ascii="Century Gothic" w:hAnsi="Century Gothic"/>
                <w:color w:val="000000"/>
                <w:sz w:val="20"/>
                <w:szCs w:val="20"/>
                <w:lang w:val="en-ZA" w:eastAsia="en-ZA"/>
              </w:rPr>
              <w:t xml:space="preserve"> van </w:t>
            </w:r>
            <w:proofErr w:type="spellStart"/>
            <w:r w:rsidRPr="002867CD">
              <w:rPr>
                <w:rFonts w:ascii="Century Gothic" w:hAnsi="Century Gothic"/>
                <w:color w:val="000000"/>
                <w:sz w:val="20"/>
                <w:szCs w:val="20"/>
                <w:lang w:val="en-ZA" w:eastAsia="en-ZA"/>
              </w:rPr>
              <w:t>Mosie</w:t>
            </w:r>
            <w:proofErr w:type="spellEnd"/>
            <w:r w:rsidRPr="002867CD">
              <w:rPr>
                <w:rFonts w:ascii="Century Gothic" w:hAnsi="Century Gothic"/>
                <w:color w:val="000000"/>
                <w:sz w:val="20"/>
                <w:szCs w:val="20"/>
                <w:lang w:val="en-ZA" w:eastAsia="en-ZA"/>
              </w:rPr>
              <w:t xml:space="preserve"> om </w:t>
            </w:r>
            <w:proofErr w:type="spellStart"/>
            <w:r w:rsidRPr="002867CD">
              <w:rPr>
                <w:rFonts w:ascii="Century Gothic" w:hAnsi="Century Gothic"/>
                <w:color w:val="000000"/>
                <w:sz w:val="20"/>
                <w:szCs w:val="20"/>
                <w:lang w:val="en-ZA" w:eastAsia="en-ZA"/>
              </w:rPr>
              <w:t>Aansoek</w:t>
            </w:r>
            <w:proofErr w:type="spellEnd"/>
            <w:r w:rsidRPr="002867CD">
              <w:rPr>
                <w:rFonts w:ascii="Century Gothic" w:hAnsi="Century Gothic"/>
                <w:color w:val="000000"/>
                <w:sz w:val="20"/>
                <w:szCs w:val="20"/>
                <w:lang w:val="en-ZA" w:eastAsia="en-ZA"/>
              </w:rPr>
              <w:t xml:space="preserve"> Teen </w:t>
            </w:r>
            <w:proofErr w:type="spellStart"/>
            <w:r w:rsidRPr="002867CD">
              <w:rPr>
                <w:rFonts w:ascii="Century Gothic" w:hAnsi="Century Gothic"/>
                <w:color w:val="000000"/>
                <w:sz w:val="20"/>
                <w:szCs w:val="20"/>
                <w:lang w:val="en-ZA" w:eastAsia="en-ZA"/>
              </w:rPr>
              <w:t>te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staan</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ingedien</w:t>
            </w:r>
            <w:proofErr w:type="spellEnd"/>
            <w:r w:rsidRPr="002867CD">
              <w:rPr>
                <w:rFonts w:ascii="Century Gothic" w:hAnsi="Century Gothic" w:cs="Arial"/>
                <w:sz w:val="20"/>
                <w:szCs w:val="20"/>
                <w:lang w:val="en-US"/>
              </w:rPr>
              <w:t xml:space="preserve"> </w:t>
            </w:r>
            <w:proofErr w:type="spellStart"/>
            <w:r w:rsidRPr="002867CD">
              <w:rPr>
                <w:rFonts w:ascii="Century Gothic" w:hAnsi="Century Gothic" w:cs="Arial"/>
                <w:sz w:val="20"/>
                <w:szCs w:val="20"/>
                <w:lang w:val="en-US"/>
              </w:rPr>
              <w:t>en</w:t>
            </w:r>
            <w:proofErr w:type="spellEnd"/>
            <w:r w:rsidRPr="002867CD">
              <w:rPr>
                <w:rFonts w:ascii="Century Gothic" w:hAnsi="Century Gothic" w:cs="Arial"/>
                <w:sz w:val="20"/>
                <w:szCs w:val="20"/>
                <w:lang w:val="en-US"/>
              </w:rPr>
              <w:t xml:space="preserve"> </w:t>
            </w:r>
            <w:proofErr w:type="spellStart"/>
            <w:r w:rsidRPr="002867CD">
              <w:rPr>
                <w:rFonts w:ascii="Century Gothic" w:hAnsi="Century Gothic" w:cs="Arial"/>
                <w:sz w:val="20"/>
                <w:szCs w:val="20"/>
                <w:lang w:val="en-US"/>
              </w:rPr>
              <w:t>dienooreenkomstig</w:t>
            </w:r>
            <w:proofErr w:type="spellEnd"/>
            <w:r w:rsidRPr="002867CD">
              <w:rPr>
                <w:rFonts w:ascii="Century Gothic" w:hAnsi="Century Gothic" w:cs="Arial"/>
                <w:sz w:val="20"/>
                <w:szCs w:val="20"/>
                <w:lang w:val="en-US"/>
              </w:rPr>
              <w:t xml:space="preserve"> ’n </w:t>
            </w:r>
            <w:proofErr w:type="spellStart"/>
            <w:r w:rsidRPr="002867CD">
              <w:rPr>
                <w:rFonts w:ascii="Century Gothic" w:hAnsi="Century Gothic" w:cs="Arial"/>
                <w:sz w:val="20"/>
                <w:szCs w:val="20"/>
                <w:lang w:val="en-US"/>
              </w:rPr>
              <w:t>antwoordende</w:t>
            </w:r>
            <w:proofErr w:type="spellEnd"/>
            <w:r w:rsidRPr="002867CD">
              <w:rPr>
                <w:rFonts w:ascii="Century Gothic" w:hAnsi="Century Gothic" w:cs="Arial"/>
                <w:sz w:val="20"/>
                <w:szCs w:val="20"/>
                <w:lang w:val="en-US"/>
              </w:rPr>
              <w:t xml:space="preserve"> </w:t>
            </w:r>
            <w:proofErr w:type="spellStart"/>
            <w:r w:rsidRPr="002867CD">
              <w:rPr>
                <w:rFonts w:ascii="Century Gothic" w:hAnsi="Century Gothic" w:cs="Arial"/>
                <w:sz w:val="20"/>
                <w:szCs w:val="20"/>
                <w:lang w:val="en-US"/>
              </w:rPr>
              <w:t>beëdigde</w:t>
            </w:r>
            <w:proofErr w:type="spellEnd"/>
            <w:r w:rsidRPr="002867CD">
              <w:rPr>
                <w:rFonts w:ascii="Century Gothic" w:hAnsi="Century Gothic" w:cs="Arial"/>
                <w:sz w:val="20"/>
                <w:szCs w:val="20"/>
                <w:lang w:val="en-US"/>
              </w:rPr>
              <w:t xml:space="preserve"> </w:t>
            </w:r>
            <w:proofErr w:type="spellStart"/>
            <w:r w:rsidRPr="002867CD">
              <w:rPr>
                <w:rFonts w:ascii="Century Gothic" w:hAnsi="Century Gothic" w:cs="Arial"/>
                <w:sz w:val="20"/>
                <w:szCs w:val="20"/>
                <w:lang w:val="en-US"/>
              </w:rPr>
              <w:t>verklaring</w:t>
            </w:r>
            <w:proofErr w:type="spellEnd"/>
            <w:r w:rsidRPr="002867CD">
              <w:rPr>
                <w:rFonts w:ascii="Century Gothic" w:hAnsi="Century Gothic" w:cs="Arial"/>
                <w:sz w:val="20"/>
                <w:szCs w:val="20"/>
                <w:lang w:val="en-US"/>
              </w:rPr>
              <w:t xml:space="preserve"> tot die </w:t>
            </w:r>
            <w:proofErr w:type="spellStart"/>
            <w:r w:rsidRPr="002867CD">
              <w:rPr>
                <w:rFonts w:ascii="Century Gothic" w:hAnsi="Century Gothic" w:cs="Arial"/>
                <w:sz w:val="20"/>
                <w:szCs w:val="20"/>
                <w:lang w:val="en-US"/>
              </w:rPr>
              <w:t>aansoek</w:t>
            </w:r>
            <w:proofErr w:type="spellEnd"/>
            <w:r w:rsidRPr="002867CD">
              <w:rPr>
                <w:rFonts w:ascii="Century Gothic" w:hAnsi="Century Gothic" w:cs="Arial"/>
                <w:sz w:val="20"/>
                <w:szCs w:val="20"/>
                <w:lang w:val="en-US"/>
              </w:rPr>
              <w:t xml:space="preserve"> </w:t>
            </w:r>
            <w:proofErr w:type="spellStart"/>
            <w:r w:rsidRPr="002867CD">
              <w:rPr>
                <w:rFonts w:ascii="Century Gothic" w:hAnsi="Century Gothic" w:cs="Arial"/>
                <w:sz w:val="20"/>
                <w:szCs w:val="20"/>
                <w:lang w:val="en-US"/>
              </w:rPr>
              <w:t>ingedien</w:t>
            </w:r>
            <w:proofErr w:type="spellEnd"/>
            <w:r w:rsidRPr="002867CD">
              <w:rPr>
                <w:rFonts w:ascii="Century Gothic" w:hAnsi="Century Gothic" w:cs="Arial"/>
                <w:sz w:val="20"/>
                <w:szCs w:val="20"/>
                <w:lang w:val="en-US"/>
              </w:rPr>
              <w:t xml:space="preserve">. Die </w:t>
            </w:r>
            <w:proofErr w:type="spellStart"/>
            <w:r w:rsidRPr="002867CD">
              <w:rPr>
                <w:rFonts w:ascii="Century Gothic" w:hAnsi="Century Gothic" w:cs="Arial"/>
                <w:sz w:val="20"/>
                <w:szCs w:val="20"/>
                <w:lang w:val="en-US"/>
              </w:rPr>
              <w:t>applikant</w:t>
            </w:r>
            <w:proofErr w:type="spellEnd"/>
            <w:r w:rsidRPr="002867CD">
              <w:rPr>
                <w:rFonts w:ascii="Century Gothic" w:hAnsi="Century Gothic" w:cs="Arial"/>
                <w:sz w:val="20"/>
                <w:szCs w:val="20"/>
                <w:lang w:val="en-US"/>
              </w:rPr>
              <w:t xml:space="preserve"> is van </w:t>
            </w:r>
            <w:proofErr w:type="spellStart"/>
            <w:r w:rsidRPr="002867CD">
              <w:rPr>
                <w:rFonts w:ascii="Century Gothic" w:hAnsi="Century Gothic" w:cs="Arial"/>
                <w:sz w:val="20"/>
                <w:szCs w:val="20"/>
                <w:lang w:val="en-US"/>
              </w:rPr>
              <w:t>voorneme</w:t>
            </w:r>
            <w:proofErr w:type="spellEnd"/>
            <w:r w:rsidRPr="002867CD">
              <w:rPr>
                <w:rFonts w:ascii="Century Gothic" w:hAnsi="Century Gothic" w:cs="Arial"/>
                <w:sz w:val="20"/>
                <w:szCs w:val="20"/>
                <w:lang w:val="en-US"/>
              </w:rPr>
              <w:t xml:space="preserve"> om die </w:t>
            </w:r>
            <w:proofErr w:type="spellStart"/>
            <w:r w:rsidRPr="002867CD">
              <w:rPr>
                <w:rFonts w:ascii="Century Gothic" w:hAnsi="Century Gothic" w:cs="Arial"/>
                <w:sz w:val="20"/>
                <w:szCs w:val="20"/>
                <w:lang w:val="en-US"/>
              </w:rPr>
              <w:t>aansoek</w:t>
            </w:r>
            <w:proofErr w:type="spellEnd"/>
            <w:r w:rsidRPr="002867CD">
              <w:rPr>
                <w:rFonts w:ascii="Century Gothic" w:hAnsi="Century Gothic" w:cs="Arial"/>
                <w:sz w:val="20"/>
                <w:szCs w:val="20"/>
                <w:lang w:val="en-US"/>
              </w:rPr>
              <w:t xml:space="preserve"> </w:t>
            </w:r>
            <w:proofErr w:type="spellStart"/>
            <w:r w:rsidRPr="002867CD">
              <w:rPr>
                <w:rFonts w:ascii="Century Gothic" w:hAnsi="Century Gothic" w:cs="Arial"/>
                <w:sz w:val="20"/>
                <w:szCs w:val="20"/>
                <w:lang w:val="en-US"/>
              </w:rPr>
              <w:t>terug</w:t>
            </w:r>
            <w:proofErr w:type="spellEnd"/>
            <w:r w:rsidRPr="002867CD">
              <w:rPr>
                <w:rFonts w:ascii="Century Gothic" w:hAnsi="Century Gothic" w:cs="Arial"/>
                <w:sz w:val="20"/>
                <w:szCs w:val="20"/>
                <w:lang w:val="en-US"/>
              </w:rPr>
              <w:t xml:space="preserve"> </w:t>
            </w:r>
            <w:proofErr w:type="spellStart"/>
            <w:r w:rsidRPr="002867CD">
              <w:rPr>
                <w:rFonts w:ascii="Century Gothic" w:hAnsi="Century Gothic" w:cs="Arial"/>
                <w:sz w:val="20"/>
                <w:szCs w:val="20"/>
                <w:lang w:val="en-US"/>
              </w:rPr>
              <w:t>te</w:t>
            </w:r>
            <w:proofErr w:type="spellEnd"/>
            <w:r w:rsidRPr="002867CD">
              <w:rPr>
                <w:rFonts w:ascii="Century Gothic" w:hAnsi="Century Gothic" w:cs="Arial"/>
                <w:sz w:val="20"/>
                <w:szCs w:val="20"/>
                <w:lang w:val="en-US"/>
              </w:rPr>
              <w:t xml:space="preserve"> trek.</w:t>
            </w:r>
          </w:p>
        </w:tc>
        <w:tc>
          <w:tcPr>
            <w:tcW w:w="2220" w:type="dxa"/>
          </w:tcPr>
          <w:p w14:paraId="257E9657" w14:textId="77777777" w:rsidR="00DA0159" w:rsidRPr="002867CD" w:rsidRDefault="00DA0159" w:rsidP="006013E4">
            <w:pPr>
              <w:spacing w:line="360" w:lineRule="auto"/>
              <w:rPr>
                <w:rFonts w:ascii="Century Gothic" w:hAnsi="Century Gothic" w:cs="Arial"/>
                <w:sz w:val="20"/>
                <w:szCs w:val="20"/>
                <w:lang w:val="en-US"/>
              </w:rPr>
            </w:pPr>
            <w:r w:rsidRPr="002867CD">
              <w:rPr>
                <w:rFonts w:ascii="Century Gothic" w:hAnsi="Century Gothic" w:cs="Arial"/>
                <w:sz w:val="20"/>
                <w:szCs w:val="20"/>
                <w:lang w:val="en-US"/>
              </w:rPr>
              <w:t>R 66 170.00</w:t>
            </w:r>
          </w:p>
        </w:tc>
      </w:tr>
      <w:tr w:rsidR="00DA0159" w:rsidRPr="00EB4172" w14:paraId="5F68BA46" w14:textId="77777777" w:rsidTr="006013E4">
        <w:tc>
          <w:tcPr>
            <w:tcW w:w="3557" w:type="dxa"/>
          </w:tcPr>
          <w:p w14:paraId="18EEF462" w14:textId="77777777" w:rsidR="00DA0159" w:rsidRPr="00EB4172" w:rsidRDefault="00DA0159" w:rsidP="006013E4">
            <w:pPr>
              <w:spacing w:line="360" w:lineRule="auto"/>
              <w:rPr>
                <w:rFonts w:ascii="Century Gothic" w:hAnsi="Century Gothic" w:cs="Arial"/>
                <w:b/>
                <w:bCs/>
                <w:sz w:val="22"/>
                <w:szCs w:val="22"/>
                <w:lang w:val="en-US"/>
              </w:rPr>
            </w:pPr>
            <w:r w:rsidRPr="00EB4172">
              <w:rPr>
                <w:rFonts w:ascii="Century Gothic" w:hAnsi="Century Gothic" w:cs="Arial"/>
                <w:b/>
                <w:bCs/>
                <w:sz w:val="22"/>
                <w:szCs w:val="22"/>
                <w:lang w:val="en-US"/>
              </w:rPr>
              <w:t xml:space="preserve">V </w:t>
            </w:r>
            <w:proofErr w:type="spellStart"/>
            <w:r w:rsidRPr="00EB4172">
              <w:rPr>
                <w:rFonts w:ascii="Century Gothic" w:hAnsi="Century Gothic" w:cs="Arial"/>
                <w:b/>
                <w:bCs/>
                <w:sz w:val="22"/>
                <w:szCs w:val="22"/>
                <w:lang w:val="en-US"/>
              </w:rPr>
              <w:t>Waxa</w:t>
            </w:r>
            <w:proofErr w:type="spellEnd"/>
          </w:p>
        </w:tc>
        <w:tc>
          <w:tcPr>
            <w:tcW w:w="3328" w:type="dxa"/>
          </w:tcPr>
          <w:p w14:paraId="22221B29" w14:textId="77777777" w:rsidR="00DA0159" w:rsidRPr="002867CD" w:rsidRDefault="00DA0159" w:rsidP="006013E4">
            <w:pPr>
              <w:spacing w:line="360" w:lineRule="auto"/>
              <w:rPr>
                <w:rFonts w:ascii="Century Gothic" w:hAnsi="Century Gothic" w:cs="Arial"/>
                <w:sz w:val="20"/>
                <w:szCs w:val="20"/>
                <w:lang w:val="en-US"/>
              </w:rPr>
            </w:pPr>
            <w:r w:rsidRPr="002867CD">
              <w:rPr>
                <w:rFonts w:ascii="Century Gothic" w:hAnsi="Century Gothic"/>
                <w:color w:val="000000"/>
                <w:sz w:val="20"/>
                <w:szCs w:val="20"/>
              </w:rPr>
              <w:t>Ex parte </w:t>
            </w:r>
            <w:proofErr w:type="spellStart"/>
            <w:r w:rsidRPr="002867CD">
              <w:rPr>
                <w:rFonts w:ascii="Century Gothic" w:hAnsi="Century Gothic"/>
                <w:color w:val="000000"/>
                <w:sz w:val="20"/>
                <w:szCs w:val="20"/>
              </w:rPr>
              <w:t>oordeel</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interdik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aansoek</w:t>
            </w:r>
            <w:proofErr w:type="spellEnd"/>
            <w:r w:rsidRPr="002867CD">
              <w:rPr>
                <w:rFonts w:ascii="Century Gothic" w:hAnsi="Century Gothic"/>
                <w:color w:val="000000"/>
                <w:sz w:val="20"/>
                <w:szCs w:val="20"/>
              </w:rPr>
              <w:t xml:space="preserve"> met </w:t>
            </w:r>
            <w:proofErr w:type="spellStart"/>
            <w:r w:rsidRPr="002867CD">
              <w:rPr>
                <w:rFonts w:ascii="Century Gothic" w:hAnsi="Century Gothic"/>
                <w:color w:val="000000"/>
                <w:sz w:val="20"/>
                <w:szCs w:val="20"/>
              </w:rPr>
              <w:t>koste</w:t>
            </w:r>
            <w:proofErr w:type="spellEnd"/>
            <w:r w:rsidRPr="002867CD">
              <w:rPr>
                <w:rFonts w:ascii="Century Gothic" w:hAnsi="Century Gothic"/>
                <w:color w:val="000000"/>
                <w:sz w:val="20"/>
                <w:szCs w:val="20"/>
              </w:rPr>
              <w:t xml:space="preserve"> van die hand </w:t>
            </w:r>
            <w:proofErr w:type="spellStart"/>
            <w:r w:rsidRPr="002867CD">
              <w:rPr>
                <w:rFonts w:ascii="Century Gothic" w:hAnsi="Century Gothic"/>
                <w:color w:val="000000"/>
                <w:sz w:val="20"/>
                <w:szCs w:val="20"/>
              </w:rPr>
              <w:t>gewys</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Daar</w:t>
            </w:r>
            <w:proofErr w:type="spellEnd"/>
            <w:r w:rsidRPr="002867CD">
              <w:rPr>
                <w:rFonts w:ascii="Century Gothic" w:hAnsi="Century Gothic"/>
                <w:color w:val="000000"/>
                <w:sz w:val="20"/>
                <w:szCs w:val="20"/>
              </w:rPr>
              <w:t xml:space="preserve"> word </w:t>
            </w:r>
            <w:proofErr w:type="spellStart"/>
            <w:r w:rsidRPr="002867CD">
              <w:rPr>
                <w:rFonts w:ascii="Century Gothic" w:hAnsi="Century Gothic"/>
                <w:color w:val="000000"/>
                <w:sz w:val="20"/>
                <w:szCs w:val="20"/>
              </w:rPr>
              <w:t>nie</w:t>
            </w:r>
            <w:proofErr w:type="spellEnd"/>
            <w:r w:rsidRPr="002867CD">
              <w:rPr>
                <w:rFonts w:ascii="Century Gothic" w:hAnsi="Century Gothic"/>
                <w:color w:val="000000"/>
                <w:sz w:val="20"/>
                <w:szCs w:val="20"/>
              </w:rPr>
              <w:t xml:space="preserve"> met </w:t>
            </w:r>
            <w:proofErr w:type="spellStart"/>
            <w:r w:rsidRPr="002867CD">
              <w:rPr>
                <w:rFonts w:ascii="Century Gothic" w:hAnsi="Century Gothic"/>
                <w:color w:val="000000"/>
                <w:sz w:val="20"/>
                <w:szCs w:val="20"/>
              </w:rPr>
              <w:t>Deel</w:t>
            </w:r>
            <w:proofErr w:type="spellEnd"/>
            <w:r w:rsidRPr="002867CD">
              <w:rPr>
                <w:rFonts w:ascii="Century Gothic" w:hAnsi="Century Gothic"/>
                <w:color w:val="000000"/>
                <w:sz w:val="20"/>
                <w:szCs w:val="20"/>
              </w:rPr>
              <w:t xml:space="preserve"> B </w:t>
            </w:r>
            <w:proofErr w:type="spellStart"/>
            <w:r w:rsidRPr="002867CD">
              <w:rPr>
                <w:rFonts w:ascii="Century Gothic" w:hAnsi="Century Gothic"/>
                <w:color w:val="000000"/>
                <w:sz w:val="20"/>
                <w:szCs w:val="20"/>
              </w:rPr>
              <w:t>voortgegaan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nie</w:t>
            </w:r>
            <w:proofErr w:type="spellEnd"/>
            <w:r w:rsidRPr="002867CD">
              <w:rPr>
                <w:rFonts w:ascii="Century Gothic" w:hAnsi="Century Gothic"/>
                <w:color w:val="000000"/>
                <w:sz w:val="20"/>
                <w:szCs w:val="20"/>
              </w:rPr>
              <w:t xml:space="preserve">, want die </w:t>
            </w:r>
            <w:proofErr w:type="spellStart"/>
            <w:r w:rsidRPr="002867CD">
              <w:rPr>
                <w:rFonts w:ascii="Century Gothic" w:hAnsi="Century Gothic"/>
                <w:color w:val="000000"/>
                <w:sz w:val="20"/>
                <w:szCs w:val="20"/>
              </w:rPr>
              <w:t>applikant</w:t>
            </w:r>
            <w:proofErr w:type="spellEnd"/>
            <w:r w:rsidRPr="002867CD">
              <w:rPr>
                <w:rFonts w:ascii="Century Gothic" w:hAnsi="Century Gothic"/>
                <w:color w:val="000000"/>
                <w:sz w:val="20"/>
                <w:szCs w:val="20"/>
              </w:rPr>
              <w:t xml:space="preserve"> is in </w:t>
            </w:r>
            <w:proofErr w:type="spellStart"/>
            <w:r w:rsidRPr="002867CD">
              <w:rPr>
                <w:rFonts w:ascii="Century Gothic" w:hAnsi="Century Gothic"/>
                <w:color w:val="000000"/>
                <w:sz w:val="20"/>
                <w:szCs w:val="20"/>
              </w:rPr>
              <w:t>hegtenis</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geneem</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Hersiening</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besluit</w:t>
            </w:r>
            <w:proofErr w:type="spellEnd"/>
            <w:r w:rsidRPr="002867CD">
              <w:rPr>
                <w:rFonts w:ascii="Century Gothic" w:hAnsi="Century Gothic"/>
                <w:color w:val="000000"/>
                <w:sz w:val="20"/>
                <w:szCs w:val="20"/>
              </w:rPr>
              <w:t xml:space="preserve"> om die </w:t>
            </w:r>
            <w:proofErr w:type="spellStart"/>
            <w:r w:rsidRPr="002867CD">
              <w:rPr>
                <w:rFonts w:ascii="Century Gothic" w:hAnsi="Century Gothic"/>
                <w:color w:val="000000"/>
                <w:sz w:val="20"/>
                <w:szCs w:val="20"/>
              </w:rPr>
              <w:t>applikant</w:t>
            </w:r>
            <w:proofErr w:type="spellEnd"/>
            <w:r w:rsidRPr="002867CD">
              <w:rPr>
                <w:rFonts w:ascii="Century Gothic" w:hAnsi="Century Gothic"/>
                <w:color w:val="000000"/>
                <w:sz w:val="20"/>
                <w:szCs w:val="20"/>
              </w:rPr>
              <w:t xml:space="preserve"> as </w:t>
            </w:r>
            <w:proofErr w:type="spellStart"/>
            <w:r w:rsidRPr="002867CD">
              <w:rPr>
                <w:rFonts w:ascii="Century Gothic" w:hAnsi="Century Gothic"/>
                <w:color w:val="000000"/>
                <w:sz w:val="20"/>
                <w:szCs w:val="20"/>
              </w:rPr>
              <w:t>raadslid</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Knysna</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Munisipaliteit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ontslaan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Hy</w:t>
            </w:r>
            <w:proofErr w:type="spellEnd"/>
            <w:r w:rsidRPr="002867CD">
              <w:rPr>
                <w:rFonts w:ascii="Century Gothic" w:hAnsi="Century Gothic"/>
                <w:color w:val="000000"/>
                <w:sz w:val="20"/>
                <w:szCs w:val="20"/>
              </w:rPr>
              <w:t xml:space="preserve"> het </w:t>
            </w:r>
            <w:proofErr w:type="spellStart"/>
            <w:r w:rsidRPr="002867CD">
              <w:rPr>
                <w:rFonts w:ascii="Century Gothic" w:hAnsi="Century Gothic"/>
                <w:color w:val="000000"/>
                <w:sz w:val="20"/>
                <w:szCs w:val="20"/>
              </w:rPr>
              <w:t>ook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aansoek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gedoen</w:t>
            </w:r>
            <w:proofErr w:type="spellEnd"/>
            <w:r w:rsidRPr="002867CD">
              <w:rPr>
                <w:rFonts w:ascii="Century Gothic" w:hAnsi="Century Gothic"/>
                <w:color w:val="000000"/>
                <w:sz w:val="20"/>
                <w:szCs w:val="20"/>
              </w:rPr>
              <w:t xml:space="preserve"> om die OVK op 13 </w:t>
            </w:r>
            <w:proofErr w:type="spellStart"/>
            <w:r w:rsidRPr="002867CD">
              <w:rPr>
                <w:rFonts w:ascii="Century Gothic" w:hAnsi="Century Gothic"/>
                <w:color w:val="000000"/>
                <w:sz w:val="20"/>
                <w:szCs w:val="20"/>
              </w:rPr>
              <w:t>Februarie</w:t>
            </w:r>
            <w:proofErr w:type="spellEnd"/>
            <w:r w:rsidRPr="002867CD">
              <w:rPr>
                <w:rFonts w:ascii="Century Gothic" w:hAnsi="Century Gothic"/>
                <w:color w:val="000000"/>
                <w:sz w:val="20"/>
                <w:szCs w:val="20"/>
              </w:rPr>
              <w:t xml:space="preserve"> 2019 van die </w:t>
            </w:r>
            <w:proofErr w:type="spellStart"/>
            <w:r w:rsidRPr="002867CD">
              <w:rPr>
                <w:rFonts w:ascii="Century Gothic" w:hAnsi="Century Gothic"/>
                <w:color w:val="000000"/>
                <w:sz w:val="20"/>
                <w:szCs w:val="20"/>
              </w:rPr>
              <w:t>tussenverkiesing</w:t>
            </w:r>
            <w:proofErr w:type="spellEnd"/>
            <w:r w:rsidRPr="002867CD">
              <w:rPr>
                <w:rFonts w:ascii="Century Gothic" w:hAnsi="Century Gothic"/>
                <w:color w:val="000000"/>
                <w:sz w:val="20"/>
                <w:szCs w:val="20"/>
              </w:rPr>
              <w:t xml:space="preserve"> in </w:t>
            </w:r>
            <w:proofErr w:type="spellStart"/>
            <w:r w:rsidRPr="002867CD">
              <w:rPr>
                <w:rFonts w:ascii="Century Gothic" w:hAnsi="Century Gothic"/>
                <w:color w:val="000000"/>
                <w:sz w:val="20"/>
                <w:szCs w:val="20"/>
              </w:rPr>
              <w:t>wyk</w:t>
            </w:r>
            <w:proofErr w:type="spellEnd"/>
            <w:r w:rsidRPr="002867CD">
              <w:rPr>
                <w:rFonts w:ascii="Century Gothic" w:hAnsi="Century Gothic"/>
                <w:color w:val="000000"/>
                <w:sz w:val="20"/>
                <w:szCs w:val="20"/>
              </w:rPr>
              <w:t xml:space="preserve"> 4, </w:t>
            </w:r>
            <w:proofErr w:type="spellStart"/>
            <w:r w:rsidRPr="002867CD">
              <w:rPr>
                <w:rFonts w:ascii="Century Gothic" w:hAnsi="Century Gothic"/>
                <w:color w:val="000000"/>
                <w:sz w:val="20"/>
                <w:szCs w:val="20"/>
              </w:rPr>
              <w:t>Knysna</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verbied</w:t>
            </w:r>
            <w:proofErr w:type="spellEnd"/>
            <w:r w:rsidRPr="002867CD">
              <w:rPr>
                <w:rFonts w:ascii="Century Gothic" w:hAnsi="Century Gothic"/>
                <w:color w:val="000000"/>
                <w:sz w:val="20"/>
                <w:szCs w:val="20"/>
              </w:rPr>
              <w:t xml:space="preserve">. Die LUR het </w:t>
            </w:r>
            <w:r w:rsidRPr="002867CD">
              <w:rPr>
                <w:rFonts w:ascii="Century Gothic" w:hAnsi="Century Gothic"/>
                <w:color w:val="000000"/>
                <w:sz w:val="20"/>
                <w:szCs w:val="20"/>
              </w:rPr>
              <w:lastRenderedPageBreak/>
              <w:t>die </w:t>
            </w:r>
            <w:proofErr w:type="spellStart"/>
            <w:r w:rsidRPr="002867CD">
              <w:rPr>
                <w:rFonts w:ascii="Century Gothic" w:hAnsi="Century Gothic"/>
                <w:color w:val="000000"/>
                <w:sz w:val="20"/>
                <w:szCs w:val="20"/>
              </w:rPr>
              <w:t>saak</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suksesvol</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teëgestaan</w:t>
            </w:r>
            <w:proofErr w:type="spellEnd"/>
            <w:r w:rsidRPr="002867CD">
              <w:rPr>
                <w:rFonts w:ascii="Century Gothic" w:hAnsi="Century Gothic"/>
                <w:color w:val="000000"/>
                <w:sz w:val="20"/>
                <w:szCs w:val="20"/>
              </w:rPr>
              <w:t xml:space="preserve"> </w:t>
            </w:r>
            <w:r w:rsidRPr="002867CD">
              <w:rPr>
                <w:rFonts w:ascii="Arial" w:hAnsi="Arial" w:cs="Arial"/>
                <w:color w:val="000000"/>
                <w:sz w:val="20"/>
                <w:szCs w:val="20"/>
              </w:rPr>
              <w:t>​​</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aansoek</w:t>
            </w:r>
            <w:proofErr w:type="spellEnd"/>
            <w:r w:rsidRPr="002867CD">
              <w:rPr>
                <w:rFonts w:ascii="Century Gothic" w:hAnsi="Century Gothic"/>
                <w:color w:val="000000"/>
                <w:sz w:val="20"/>
                <w:szCs w:val="20"/>
              </w:rPr>
              <w:t xml:space="preserve"> is van die hand </w:t>
            </w:r>
            <w:proofErr w:type="spellStart"/>
            <w:r w:rsidRPr="002867CD">
              <w:rPr>
                <w:rFonts w:ascii="Century Gothic" w:hAnsi="Century Gothic"/>
                <w:color w:val="000000"/>
                <w:sz w:val="20"/>
                <w:szCs w:val="20"/>
              </w:rPr>
              <w:t>gewys</w:t>
            </w:r>
            <w:proofErr w:type="spellEnd"/>
            <w:r w:rsidRPr="002867CD">
              <w:rPr>
                <w:rFonts w:ascii="Century Gothic" w:hAnsi="Century Gothic"/>
                <w:color w:val="000000"/>
                <w:sz w:val="20"/>
                <w:szCs w:val="20"/>
              </w:rPr>
              <w:t xml:space="preserve"> om ’n </w:t>
            </w:r>
            <w:proofErr w:type="spellStart"/>
            <w:r w:rsidRPr="002867CD">
              <w:rPr>
                <w:rFonts w:ascii="Century Gothic" w:hAnsi="Century Gothic"/>
                <w:color w:val="000000"/>
                <w:sz w:val="20"/>
                <w:szCs w:val="20"/>
              </w:rPr>
              <w:t>interdik</w:t>
            </w:r>
            <w:proofErr w:type="spellEnd"/>
            <w:r w:rsidRPr="002867CD">
              <w:rPr>
                <w:rFonts w:ascii="Century Gothic" w:hAnsi="Century Gothic"/>
                <w:color w:val="000000"/>
                <w:sz w:val="20"/>
                <w:szCs w:val="20"/>
              </w:rPr>
              <w:t xml:space="preserve"> teen die </w:t>
            </w:r>
            <w:proofErr w:type="spellStart"/>
            <w:r w:rsidRPr="002867CD">
              <w:rPr>
                <w:rFonts w:ascii="Century Gothic" w:hAnsi="Century Gothic"/>
                <w:color w:val="000000"/>
                <w:sz w:val="20"/>
                <w:szCs w:val="20"/>
              </w:rPr>
              <w:t>tussenverkiesing</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verkry</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Applikant</w:t>
            </w:r>
            <w:proofErr w:type="spellEnd"/>
            <w:r w:rsidRPr="002867CD">
              <w:rPr>
                <w:rFonts w:ascii="Century Gothic" w:hAnsi="Century Gothic"/>
                <w:color w:val="000000"/>
                <w:sz w:val="20"/>
                <w:szCs w:val="20"/>
              </w:rPr>
              <w:t xml:space="preserve"> is </w:t>
            </w:r>
            <w:proofErr w:type="spellStart"/>
            <w:r w:rsidRPr="002867CD">
              <w:rPr>
                <w:rFonts w:ascii="Century Gothic" w:hAnsi="Century Gothic"/>
                <w:color w:val="000000"/>
                <w:sz w:val="20"/>
                <w:szCs w:val="20"/>
              </w:rPr>
              <w:t>skuldig</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bevind</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aan</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moord</w:t>
            </w:r>
            <w:proofErr w:type="spellEnd"/>
            <w:r w:rsidRPr="002867CD">
              <w:rPr>
                <w:rFonts w:ascii="Century Gothic" w:hAnsi="Century Gothic"/>
                <w:color w:val="000000"/>
                <w:sz w:val="20"/>
                <w:szCs w:val="20"/>
              </w:rPr>
              <w:t xml:space="preserve"> op 'n </w:t>
            </w:r>
            <w:proofErr w:type="spellStart"/>
            <w:r w:rsidRPr="002867CD">
              <w:rPr>
                <w:rFonts w:ascii="Century Gothic" w:hAnsi="Century Gothic"/>
                <w:color w:val="000000"/>
                <w:sz w:val="20"/>
                <w:szCs w:val="20"/>
              </w:rPr>
              <w:t>ander</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raadslid</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het </w:t>
            </w:r>
            <w:proofErr w:type="spellStart"/>
            <w:r w:rsidRPr="002867CD">
              <w:rPr>
                <w:rFonts w:ascii="Century Gothic" w:hAnsi="Century Gothic"/>
                <w:color w:val="000000"/>
                <w:sz w:val="20"/>
                <w:szCs w:val="20"/>
              </w:rPr>
              <w:t>lewenslange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gevangenisstraf</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ontvang</w:t>
            </w:r>
            <w:proofErr w:type="spellEnd"/>
            <w:r w:rsidRPr="002867CD">
              <w:rPr>
                <w:rFonts w:ascii="Century Gothic" w:hAnsi="Century Gothic"/>
                <w:color w:val="000000"/>
                <w:sz w:val="20"/>
                <w:szCs w:val="20"/>
              </w:rPr>
              <w:t>.</w:t>
            </w:r>
          </w:p>
        </w:tc>
        <w:tc>
          <w:tcPr>
            <w:tcW w:w="2220" w:type="dxa"/>
          </w:tcPr>
          <w:p w14:paraId="1178B948" w14:textId="77777777" w:rsidR="00DA0159" w:rsidRPr="002867CD" w:rsidRDefault="00DA0159" w:rsidP="006013E4">
            <w:pPr>
              <w:spacing w:line="360" w:lineRule="auto"/>
              <w:rPr>
                <w:rFonts w:ascii="Century Gothic" w:hAnsi="Century Gothic" w:cs="Arial"/>
                <w:sz w:val="20"/>
                <w:szCs w:val="20"/>
                <w:lang w:val="en-US"/>
              </w:rPr>
            </w:pPr>
            <w:r w:rsidRPr="002867CD">
              <w:rPr>
                <w:rFonts w:ascii="Century Gothic" w:hAnsi="Century Gothic" w:cs="Arial"/>
                <w:sz w:val="20"/>
                <w:szCs w:val="20"/>
                <w:lang w:val="en-US"/>
              </w:rPr>
              <w:lastRenderedPageBreak/>
              <w:t>R179 200.00</w:t>
            </w:r>
          </w:p>
        </w:tc>
      </w:tr>
      <w:tr w:rsidR="00DA0159" w:rsidRPr="00EB4172" w14:paraId="1E0322BF" w14:textId="77777777" w:rsidTr="006013E4">
        <w:tc>
          <w:tcPr>
            <w:tcW w:w="3557" w:type="dxa"/>
          </w:tcPr>
          <w:p w14:paraId="4FBEF555" w14:textId="77777777" w:rsidR="00DA0159" w:rsidRPr="002867CD" w:rsidRDefault="00DA0159" w:rsidP="006013E4">
            <w:pPr>
              <w:spacing w:line="360" w:lineRule="auto"/>
              <w:rPr>
                <w:rFonts w:ascii="Century Gothic" w:hAnsi="Century Gothic" w:cs="Arial"/>
                <w:b/>
                <w:bCs/>
                <w:sz w:val="20"/>
                <w:szCs w:val="20"/>
                <w:lang w:val="en-US"/>
              </w:rPr>
            </w:pPr>
            <w:proofErr w:type="spellStart"/>
            <w:r w:rsidRPr="002867CD">
              <w:rPr>
                <w:rFonts w:ascii="Century Gothic" w:hAnsi="Century Gothic" w:cs="Arial"/>
                <w:b/>
                <w:bCs/>
                <w:sz w:val="20"/>
                <w:szCs w:val="20"/>
                <w:lang w:val="en-US"/>
              </w:rPr>
              <w:t>Bitou</w:t>
            </w:r>
            <w:proofErr w:type="spellEnd"/>
            <w:r w:rsidRPr="002867CD">
              <w:rPr>
                <w:rFonts w:ascii="Century Gothic" w:hAnsi="Century Gothic" w:cs="Arial"/>
                <w:b/>
                <w:bCs/>
                <w:sz w:val="20"/>
                <w:szCs w:val="20"/>
                <w:lang w:val="en-US"/>
              </w:rPr>
              <w:t xml:space="preserve"> </w:t>
            </w:r>
            <w:proofErr w:type="spellStart"/>
            <w:r w:rsidRPr="002867CD">
              <w:rPr>
                <w:rFonts w:ascii="Century Gothic" w:hAnsi="Century Gothic" w:cs="Arial"/>
                <w:b/>
                <w:bCs/>
                <w:sz w:val="20"/>
                <w:szCs w:val="20"/>
                <w:lang w:val="en-US"/>
              </w:rPr>
              <w:t>Munisipaliteit</w:t>
            </w:r>
            <w:proofErr w:type="spellEnd"/>
            <w:r w:rsidRPr="002867CD">
              <w:rPr>
                <w:rFonts w:ascii="Century Gothic" w:hAnsi="Century Gothic" w:cs="Arial"/>
                <w:b/>
                <w:bCs/>
                <w:sz w:val="20"/>
                <w:szCs w:val="20"/>
                <w:lang w:val="en-US"/>
              </w:rPr>
              <w:t xml:space="preserve"> v LUR </w:t>
            </w:r>
            <w:proofErr w:type="spellStart"/>
            <w:r w:rsidRPr="002867CD">
              <w:rPr>
                <w:rFonts w:ascii="Century Gothic" w:hAnsi="Century Gothic" w:cs="Arial"/>
                <w:b/>
                <w:bCs/>
                <w:sz w:val="20"/>
                <w:szCs w:val="20"/>
                <w:lang w:val="en-US"/>
              </w:rPr>
              <w:t>Plaaslike</w:t>
            </w:r>
            <w:proofErr w:type="spellEnd"/>
            <w:r w:rsidRPr="002867CD">
              <w:rPr>
                <w:rFonts w:ascii="Century Gothic" w:hAnsi="Century Gothic" w:cs="Arial"/>
                <w:b/>
                <w:bCs/>
                <w:sz w:val="20"/>
                <w:szCs w:val="20"/>
                <w:lang w:val="en-US"/>
              </w:rPr>
              <w:t xml:space="preserve"> </w:t>
            </w:r>
            <w:proofErr w:type="spellStart"/>
            <w:r w:rsidRPr="002867CD">
              <w:rPr>
                <w:rFonts w:ascii="Century Gothic" w:hAnsi="Century Gothic" w:cs="Arial"/>
                <w:b/>
                <w:bCs/>
                <w:sz w:val="20"/>
                <w:szCs w:val="20"/>
                <w:lang w:val="en-US"/>
              </w:rPr>
              <w:t>Regering</w:t>
            </w:r>
            <w:proofErr w:type="spellEnd"/>
            <w:r w:rsidRPr="002867CD">
              <w:rPr>
                <w:rFonts w:ascii="Century Gothic" w:hAnsi="Century Gothic" w:cs="Arial"/>
                <w:b/>
                <w:bCs/>
                <w:sz w:val="20"/>
                <w:szCs w:val="20"/>
                <w:lang w:val="en-US"/>
              </w:rPr>
              <w:t xml:space="preserve"> </w:t>
            </w:r>
          </w:p>
        </w:tc>
        <w:tc>
          <w:tcPr>
            <w:tcW w:w="3328" w:type="dxa"/>
          </w:tcPr>
          <w:p w14:paraId="6BD698EA" w14:textId="77777777" w:rsidR="00DA0159" w:rsidRPr="00EB4172" w:rsidRDefault="00DA0159" w:rsidP="006013E4">
            <w:pPr>
              <w:spacing w:line="360" w:lineRule="auto"/>
              <w:rPr>
                <w:rFonts w:ascii="Century Gothic" w:hAnsi="Century Gothic" w:cs="Arial"/>
                <w:sz w:val="22"/>
                <w:szCs w:val="22"/>
                <w:lang w:val="en-US"/>
              </w:rPr>
            </w:pPr>
            <w:proofErr w:type="spellStart"/>
            <w:r w:rsidRPr="002867CD">
              <w:rPr>
                <w:rFonts w:ascii="Century Gothic" w:hAnsi="Century Gothic"/>
                <w:color w:val="000000"/>
                <w:sz w:val="20"/>
                <w:szCs w:val="20"/>
              </w:rPr>
              <w:t>Dit</w:t>
            </w:r>
            <w:proofErr w:type="spellEnd"/>
            <w:r w:rsidRPr="002867CD">
              <w:rPr>
                <w:rFonts w:ascii="Century Gothic" w:hAnsi="Century Gothic"/>
                <w:color w:val="000000"/>
                <w:sz w:val="20"/>
                <w:szCs w:val="20"/>
              </w:rPr>
              <w:t xml:space="preserve"> was 'n </w:t>
            </w:r>
            <w:proofErr w:type="spellStart"/>
            <w:r w:rsidRPr="002867CD">
              <w:rPr>
                <w:rFonts w:ascii="Century Gothic" w:hAnsi="Century Gothic"/>
                <w:color w:val="000000"/>
                <w:sz w:val="20"/>
                <w:szCs w:val="20"/>
              </w:rPr>
              <w:t>dringende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aansoek</w:t>
            </w:r>
            <w:proofErr w:type="spellEnd"/>
            <w:r w:rsidRPr="002867CD">
              <w:rPr>
                <w:rFonts w:ascii="Century Gothic" w:hAnsi="Century Gothic"/>
                <w:color w:val="000000"/>
                <w:sz w:val="20"/>
                <w:szCs w:val="20"/>
              </w:rPr>
              <w:t xml:space="preserve"> om 'n </w:t>
            </w:r>
            <w:proofErr w:type="spellStart"/>
            <w:r w:rsidRPr="002867CD">
              <w:rPr>
                <w:rFonts w:ascii="Century Gothic" w:hAnsi="Century Gothic"/>
                <w:color w:val="000000"/>
                <w:sz w:val="20"/>
                <w:szCs w:val="20"/>
              </w:rPr>
              <w:t>interdik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verkry</w:t>
            </w:r>
            <w:proofErr w:type="spellEnd"/>
            <w:r w:rsidRPr="002867CD">
              <w:rPr>
                <w:rFonts w:ascii="Century Gothic" w:hAnsi="Century Gothic"/>
                <w:color w:val="000000"/>
                <w:sz w:val="20"/>
                <w:szCs w:val="20"/>
              </w:rPr>
              <w:t xml:space="preserve"> om 'n </w:t>
            </w:r>
            <w:proofErr w:type="spellStart"/>
            <w:r w:rsidRPr="002867CD">
              <w:rPr>
                <w:rFonts w:ascii="Century Gothic" w:hAnsi="Century Gothic"/>
                <w:color w:val="000000"/>
                <w:sz w:val="20"/>
                <w:szCs w:val="20"/>
              </w:rPr>
              <w:t>ondersoek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stop wat die </w:t>
            </w:r>
            <w:proofErr w:type="spellStart"/>
            <w:r w:rsidRPr="002867CD">
              <w:rPr>
                <w:rFonts w:ascii="Century Gothic" w:hAnsi="Century Gothic"/>
                <w:color w:val="000000"/>
                <w:sz w:val="20"/>
                <w:szCs w:val="20"/>
              </w:rPr>
              <w:t>eerste</w:t>
            </w:r>
            <w:proofErr w:type="spellEnd"/>
            <w:r w:rsidRPr="002867CD">
              <w:rPr>
                <w:rFonts w:ascii="Century Gothic" w:hAnsi="Century Gothic"/>
                <w:color w:val="000000"/>
                <w:sz w:val="20"/>
                <w:szCs w:val="20"/>
              </w:rPr>
              <w:t xml:space="preserve"> respondent </w:t>
            </w:r>
            <w:proofErr w:type="spellStart"/>
            <w:r w:rsidRPr="002867CD">
              <w:rPr>
                <w:rFonts w:ascii="Century Gothic" w:hAnsi="Century Gothic"/>
                <w:color w:val="000000"/>
                <w:sz w:val="20"/>
                <w:szCs w:val="20"/>
              </w:rPr>
              <w:t>ingestel</w:t>
            </w:r>
            <w:proofErr w:type="spellEnd"/>
            <w:r w:rsidRPr="002867CD">
              <w:rPr>
                <w:rFonts w:ascii="Century Gothic" w:hAnsi="Century Gothic"/>
                <w:color w:val="000000"/>
                <w:sz w:val="20"/>
                <w:szCs w:val="20"/>
              </w:rPr>
              <w:t xml:space="preserve"> het </w:t>
            </w:r>
            <w:proofErr w:type="spellStart"/>
            <w:r w:rsidRPr="002867CD">
              <w:rPr>
                <w:rFonts w:ascii="Century Gothic" w:hAnsi="Century Gothic"/>
                <w:color w:val="000000"/>
                <w:sz w:val="20"/>
                <w:szCs w:val="20"/>
              </w:rPr>
              <w:t>ingevolge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Artikel</w:t>
            </w:r>
            <w:proofErr w:type="spellEnd"/>
            <w:r w:rsidRPr="002867CD">
              <w:rPr>
                <w:rFonts w:ascii="Century Gothic" w:hAnsi="Century Gothic"/>
                <w:color w:val="000000"/>
                <w:sz w:val="20"/>
                <w:szCs w:val="20"/>
              </w:rPr>
              <w:t xml:space="preserve"> 106 (1) b van die Wet op </w:t>
            </w:r>
            <w:proofErr w:type="spellStart"/>
            <w:r w:rsidRPr="002867CD">
              <w:rPr>
                <w:rFonts w:ascii="Century Gothic" w:hAnsi="Century Gothic"/>
                <w:color w:val="000000"/>
                <w:sz w:val="20"/>
                <w:szCs w:val="20"/>
              </w:rPr>
              <w:t>Plaaslike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Regering</w:t>
            </w:r>
            <w:proofErr w:type="spellEnd"/>
            <w:r w:rsidRPr="002867CD">
              <w:rPr>
                <w:rFonts w:ascii="Century Gothic" w:hAnsi="Century Gothic"/>
                <w:color w:val="000000"/>
                <w:sz w:val="20"/>
                <w:szCs w:val="20"/>
              </w:rPr>
              <w:t xml:space="preserve">: Wet op </w:t>
            </w:r>
            <w:proofErr w:type="spellStart"/>
            <w:r w:rsidRPr="002867CD">
              <w:rPr>
                <w:rFonts w:ascii="Century Gothic" w:hAnsi="Century Gothic"/>
                <w:color w:val="000000"/>
                <w:sz w:val="20"/>
                <w:szCs w:val="20"/>
              </w:rPr>
              <w:t>Munisipale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Stelsels</w:t>
            </w:r>
            <w:proofErr w:type="spellEnd"/>
            <w:r w:rsidRPr="002867CD">
              <w:rPr>
                <w:rFonts w:ascii="Century Gothic" w:hAnsi="Century Gothic"/>
                <w:color w:val="000000"/>
                <w:sz w:val="20"/>
                <w:szCs w:val="20"/>
              </w:rPr>
              <w:t xml:space="preserve"> 31 van 2002 </w:t>
            </w:r>
            <w:proofErr w:type="spellStart"/>
            <w:r w:rsidRPr="002867CD">
              <w:rPr>
                <w:rFonts w:ascii="Century Gothic" w:hAnsi="Century Gothic"/>
                <w:color w:val="000000"/>
                <w:sz w:val="20"/>
                <w:szCs w:val="20"/>
              </w:rPr>
              <w:t>saamgelees</w:t>
            </w:r>
            <w:proofErr w:type="spellEnd"/>
            <w:r w:rsidRPr="002867CD">
              <w:rPr>
                <w:rFonts w:ascii="Century Gothic" w:hAnsi="Century Gothic"/>
                <w:color w:val="000000"/>
                <w:sz w:val="20"/>
                <w:szCs w:val="20"/>
              </w:rPr>
              <w:t xml:space="preserve"> met </w:t>
            </w:r>
            <w:proofErr w:type="spellStart"/>
            <w:r w:rsidRPr="002867CD">
              <w:rPr>
                <w:rFonts w:ascii="Century Gothic" w:hAnsi="Century Gothic"/>
                <w:color w:val="000000"/>
                <w:sz w:val="20"/>
                <w:szCs w:val="20"/>
              </w:rPr>
              <w:t>Artikel</w:t>
            </w:r>
            <w:proofErr w:type="spellEnd"/>
            <w:r w:rsidRPr="002867CD">
              <w:rPr>
                <w:rFonts w:ascii="Century Gothic" w:hAnsi="Century Gothic"/>
                <w:color w:val="000000"/>
                <w:sz w:val="20"/>
                <w:szCs w:val="20"/>
              </w:rPr>
              <w:t xml:space="preserve"> 7 (1) van die Wes-</w:t>
            </w:r>
            <w:proofErr w:type="spellStart"/>
            <w:r w:rsidRPr="002867CD">
              <w:rPr>
                <w:rFonts w:ascii="Century Gothic" w:hAnsi="Century Gothic"/>
                <w:color w:val="000000"/>
                <w:sz w:val="20"/>
                <w:szCs w:val="20"/>
              </w:rPr>
              <w:t>Kaapse</w:t>
            </w:r>
            <w:proofErr w:type="spellEnd"/>
            <w:r w:rsidRPr="002867CD">
              <w:rPr>
                <w:rFonts w:ascii="Century Gothic" w:hAnsi="Century Gothic"/>
                <w:color w:val="000000"/>
                <w:sz w:val="20"/>
                <w:szCs w:val="20"/>
              </w:rPr>
              <w:t xml:space="preserve"> Wet op </w:t>
            </w:r>
            <w:proofErr w:type="spellStart"/>
            <w:r w:rsidRPr="002867CD">
              <w:rPr>
                <w:rFonts w:ascii="Century Gothic" w:hAnsi="Century Gothic"/>
                <w:color w:val="000000"/>
                <w:sz w:val="20"/>
                <w:szCs w:val="20"/>
              </w:rPr>
              <w:t>Monitering</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Ondersteuning</w:t>
            </w:r>
            <w:proofErr w:type="spellEnd"/>
            <w:r w:rsidRPr="002867CD">
              <w:rPr>
                <w:rFonts w:ascii="Century Gothic" w:hAnsi="Century Gothic"/>
                <w:color w:val="000000"/>
                <w:sz w:val="20"/>
                <w:szCs w:val="20"/>
              </w:rPr>
              <w:t xml:space="preserve"> van </w:t>
            </w:r>
            <w:proofErr w:type="spellStart"/>
            <w:r w:rsidRPr="002867CD">
              <w:rPr>
                <w:rFonts w:ascii="Century Gothic" w:hAnsi="Century Gothic"/>
                <w:color w:val="000000"/>
                <w:sz w:val="20"/>
                <w:szCs w:val="20"/>
              </w:rPr>
              <w:t>Munisipaliteite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onderhewig</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aan</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hersiening</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besluit</w:t>
            </w:r>
            <w:proofErr w:type="spellEnd"/>
            <w:r w:rsidRPr="002867CD">
              <w:rPr>
                <w:rFonts w:ascii="Century Gothic" w:hAnsi="Century Gothic"/>
                <w:color w:val="000000"/>
                <w:sz w:val="20"/>
                <w:szCs w:val="20"/>
              </w:rPr>
              <w:t> van die LUR </w:t>
            </w:r>
            <w:proofErr w:type="spellStart"/>
            <w:r w:rsidRPr="002867CD">
              <w:rPr>
                <w:rFonts w:ascii="Century Gothic" w:hAnsi="Century Gothic"/>
                <w:color w:val="000000"/>
                <w:sz w:val="20"/>
                <w:szCs w:val="20"/>
              </w:rPr>
              <w:t>dat</w:t>
            </w:r>
            <w:proofErr w:type="spellEnd"/>
            <w:r w:rsidRPr="002867CD">
              <w:rPr>
                <w:rFonts w:ascii="Century Gothic" w:hAnsi="Century Gothic"/>
                <w:color w:val="000000"/>
                <w:sz w:val="20"/>
                <w:szCs w:val="20"/>
              </w:rPr>
              <w:t xml:space="preserve"> 'n </w:t>
            </w:r>
            <w:proofErr w:type="spellStart"/>
            <w:r w:rsidRPr="002867CD">
              <w:rPr>
                <w:rFonts w:ascii="Century Gothic" w:hAnsi="Century Gothic"/>
                <w:color w:val="000000"/>
                <w:sz w:val="20"/>
                <w:szCs w:val="20"/>
              </w:rPr>
              <w:t>volledige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ondersoek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gedoen</w:t>
            </w:r>
            <w:proofErr w:type="spellEnd"/>
            <w:r w:rsidRPr="002867CD">
              <w:rPr>
                <w:rFonts w:ascii="Century Gothic" w:hAnsi="Century Gothic"/>
                <w:color w:val="000000"/>
                <w:sz w:val="20"/>
                <w:szCs w:val="20"/>
              </w:rPr>
              <w:t xml:space="preserve"> word. In </w:t>
            </w:r>
            <w:proofErr w:type="spellStart"/>
            <w:r w:rsidRPr="002867CD">
              <w:rPr>
                <w:rFonts w:ascii="Century Gothic" w:hAnsi="Century Gothic"/>
                <w:color w:val="000000"/>
                <w:sz w:val="20"/>
                <w:szCs w:val="20"/>
              </w:rPr>
              <w:t>hierdie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saak</w:t>
            </w:r>
            <w:proofErr w:type="spellEnd"/>
            <w:r w:rsidRPr="002867CD">
              <w:rPr>
                <w:rFonts w:ascii="Century Gothic" w:hAnsi="Century Gothic"/>
                <w:color w:val="000000"/>
                <w:sz w:val="20"/>
                <w:szCs w:val="20"/>
              </w:rPr>
              <w:t xml:space="preserve"> het die LUR 'n </w:t>
            </w:r>
            <w:proofErr w:type="spellStart"/>
            <w:r w:rsidRPr="002867CD">
              <w:rPr>
                <w:rFonts w:ascii="Century Gothic" w:hAnsi="Century Gothic"/>
                <w:color w:val="000000"/>
                <w:sz w:val="20"/>
                <w:szCs w:val="20"/>
              </w:rPr>
              <w:t>teenaansoek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ingedien</w:t>
            </w:r>
            <w:proofErr w:type="spellEnd"/>
            <w:r w:rsidRPr="002867CD">
              <w:rPr>
                <w:rFonts w:ascii="Century Gothic" w:hAnsi="Century Gothic"/>
                <w:color w:val="000000"/>
                <w:sz w:val="20"/>
                <w:szCs w:val="20"/>
              </w:rPr>
              <w:t xml:space="preserve"> om die </w:t>
            </w:r>
            <w:proofErr w:type="spellStart"/>
            <w:r w:rsidRPr="002867CD">
              <w:rPr>
                <w:rFonts w:ascii="Century Gothic" w:hAnsi="Century Gothic"/>
                <w:color w:val="000000"/>
                <w:sz w:val="20"/>
                <w:szCs w:val="20"/>
              </w:rPr>
              <w:t>munisipaliteit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dwing</w:t>
            </w:r>
            <w:proofErr w:type="spellEnd"/>
            <w:r w:rsidRPr="002867CD">
              <w:rPr>
                <w:rFonts w:ascii="Century Gothic" w:hAnsi="Century Gothic"/>
                <w:color w:val="000000"/>
                <w:sz w:val="20"/>
                <w:szCs w:val="20"/>
              </w:rPr>
              <w:t xml:space="preserve"> om </w:t>
            </w:r>
            <w:proofErr w:type="spellStart"/>
            <w:r w:rsidRPr="002867CD">
              <w:rPr>
                <w:rFonts w:ascii="Century Gothic" w:hAnsi="Century Gothic"/>
                <w:color w:val="000000"/>
                <w:sz w:val="20"/>
                <w:szCs w:val="20"/>
              </w:rPr>
              <w:t>toegang</w:t>
            </w:r>
            <w:proofErr w:type="spellEnd"/>
            <w:r w:rsidRPr="002867CD">
              <w:rPr>
                <w:rFonts w:ascii="Century Gothic" w:hAnsi="Century Gothic"/>
                <w:color w:val="000000"/>
                <w:sz w:val="20"/>
                <w:szCs w:val="20"/>
              </w:rPr>
              <w:t xml:space="preserve"> tot die </w:t>
            </w:r>
            <w:proofErr w:type="spellStart"/>
            <w:r w:rsidRPr="002867CD">
              <w:rPr>
                <w:rFonts w:ascii="Century Gothic" w:hAnsi="Century Gothic"/>
                <w:color w:val="000000"/>
                <w:sz w:val="20"/>
                <w:szCs w:val="20"/>
              </w:rPr>
              <w:t>ondersoekbeamptes</w:t>
            </w:r>
            <w:proofErr w:type="spellEnd"/>
            <w:r w:rsidRPr="002867CD">
              <w:rPr>
                <w:rFonts w:ascii="Century Gothic" w:hAnsi="Century Gothic"/>
                <w:color w:val="000000"/>
                <w:sz w:val="20"/>
                <w:szCs w:val="20"/>
              </w:rPr>
              <w:t xml:space="preserve"> toe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laat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om </w:t>
            </w:r>
            <w:proofErr w:type="spellStart"/>
            <w:r w:rsidRPr="002867CD">
              <w:rPr>
                <w:rFonts w:ascii="Century Gothic" w:hAnsi="Century Gothic"/>
                <w:color w:val="000000"/>
                <w:sz w:val="20"/>
                <w:szCs w:val="20"/>
              </w:rPr>
              <w:t>samewerking</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verleen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tydens</w:t>
            </w:r>
            <w:proofErr w:type="spellEnd"/>
            <w:r w:rsidRPr="002867CD">
              <w:rPr>
                <w:rFonts w:ascii="Century Gothic" w:hAnsi="Century Gothic"/>
                <w:color w:val="000000"/>
                <w:sz w:val="20"/>
                <w:szCs w:val="20"/>
              </w:rPr>
              <w:t xml:space="preserve"> die</w:t>
            </w:r>
            <w:r>
              <w:rPr>
                <w:rFonts w:ascii="Century Gothic" w:hAnsi="Century Gothic"/>
                <w:color w:val="000000"/>
                <w:sz w:val="22"/>
                <w:szCs w:val="22"/>
              </w:rPr>
              <w:t xml:space="preserve"> </w:t>
            </w:r>
            <w:proofErr w:type="spellStart"/>
            <w:r>
              <w:rPr>
                <w:rFonts w:ascii="Century Gothic" w:hAnsi="Century Gothic"/>
                <w:color w:val="000000"/>
                <w:sz w:val="22"/>
                <w:szCs w:val="22"/>
              </w:rPr>
              <w:t>ondersoekproses</w:t>
            </w:r>
            <w:proofErr w:type="spellEnd"/>
            <w:r>
              <w:rPr>
                <w:rFonts w:ascii="Century Gothic" w:hAnsi="Century Gothic"/>
                <w:color w:val="000000"/>
                <w:sz w:val="22"/>
                <w:szCs w:val="22"/>
              </w:rPr>
              <w:t xml:space="preserve">. Die </w:t>
            </w:r>
            <w:proofErr w:type="spellStart"/>
            <w:r>
              <w:rPr>
                <w:rFonts w:ascii="Century Gothic" w:hAnsi="Century Gothic"/>
                <w:color w:val="000000"/>
                <w:sz w:val="22"/>
                <w:szCs w:val="22"/>
              </w:rPr>
              <w:t>aanvanklike</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aansoek</w:t>
            </w:r>
            <w:proofErr w:type="spellEnd"/>
            <w:r>
              <w:rPr>
                <w:rFonts w:ascii="Century Gothic" w:hAnsi="Century Gothic"/>
                <w:color w:val="000000"/>
                <w:sz w:val="22"/>
                <w:szCs w:val="22"/>
              </w:rPr>
              <w:t xml:space="preserve"> het </w:t>
            </w:r>
            <w:proofErr w:type="spellStart"/>
            <w:r>
              <w:rPr>
                <w:rFonts w:ascii="Century Gothic" w:hAnsi="Century Gothic"/>
                <w:color w:val="000000"/>
                <w:sz w:val="22"/>
                <w:szCs w:val="22"/>
              </w:rPr>
              <w:t>misluk</w:t>
            </w:r>
            <w:proofErr w:type="spellEnd"/>
            <w:r>
              <w:rPr>
                <w:rFonts w:ascii="Century Gothic" w:hAnsi="Century Gothic"/>
                <w:color w:val="000000"/>
                <w:sz w:val="22"/>
                <w:szCs w:val="22"/>
              </w:rPr>
              <w:t xml:space="preserve"> </w:t>
            </w:r>
            <w:proofErr w:type="spellStart"/>
            <w:r>
              <w:rPr>
                <w:rFonts w:ascii="Century Gothic" w:hAnsi="Century Gothic"/>
                <w:color w:val="000000"/>
                <w:sz w:val="22"/>
                <w:szCs w:val="22"/>
              </w:rPr>
              <w:t>en</w:t>
            </w:r>
            <w:proofErr w:type="spellEnd"/>
            <w:r>
              <w:rPr>
                <w:rFonts w:ascii="Century Gothic" w:hAnsi="Century Gothic"/>
                <w:color w:val="000000"/>
                <w:sz w:val="22"/>
                <w:szCs w:val="22"/>
              </w:rPr>
              <w:t xml:space="preserve"> die </w:t>
            </w:r>
            <w:proofErr w:type="spellStart"/>
            <w:r>
              <w:rPr>
                <w:rFonts w:ascii="Century Gothic" w:hAnsi="Century Gothic"/>
                <w:color w:val="000000"/>
                <w:sz w:val="22"/>
                <w:szCs w:val="22"/>
              </w:rPr>
              <w:t>teenaansoek</w:t>
            </w:r>
            <w:proofErr w:type="spellEnd"/>
            <w:r>
              <w:rPr>
                <w:rFonts w:ascii="Century Gothic" w:hAnsi="Century Gothic"/>
                <w:color w:val="000000"/>
                <w:sz w:val="22"/>
                <w:szCs w:val="22"/>
              </w:rPr>
              <w:t xml:space="preserve"> van die LUR was </w:t>
            </w:r>
            <w:proofErr w:type="spellStart"/>
            <w:r>
              <w:rPr>
                <w:rFonts w:ascii="Century Gothic" w:hAnsi="Century Gothic"/>
                <w:color w:val="000000"/>
                <w:sz w:val="22"/>
                <w:szCs w:val="22"/>
              </w:rPr>
              <w:t>suksesvol</w:t>
            </w:r>
            <w:proofErr w:type="spellEnd"/>
            <w:r>
              <w:rPr>
                <w:rFonts w:ascii="Century Gothic" w:hAnsi="Century Gothic"/>
                <w:color w:val="000000"/>
                <w:sz w:val="22"/>
                <w:szCs w:val="22"/>
              </w:rPr>
              <w:t>.</w:t>
            </w:r>
          </w:p>
        </w:tc>
        <w:tc>
          <w:tcPr>
            <w:tcW w:w="2220" w:type="dxa"/>
          </w:tcPr>
          <w:p w14:paraId="22B53D73" w14:textId="77777777" w:rsidR="00DA0159" w:rsidRPr="002867CD" w:rsidRDefault="00DA0159" w:rsidP="006013E4">
            <w:pPr>
              <w:spacing w:line="360" w:lineRule="auto"/>
              <w:rPr>
                <w:rFonts w:ascii="Century Gothic" w:hAnsi="Century Gothic" w:cs="Arial"/>
                <w:sz w:val="20"/>
                <w:szCs w:val="20"/>
                <w:lang w:val="en-US"/>
              </w:rPr>
            </w:pPr>
            <w:r w:rsidRPr="002867CD">
              <w:rPr>
                <w:rFonts w:ascii="Century Gothic" w:hAnsi="Century Gothic" w:cs="Arial"/>
                <w:sz w:val="20"/>
                <w:szCs w:val="20"/>
                <w:lang w:val="en-US"/>
              </w:rPr>
              <w:t>R650 900.00</w:t>
            </w:r>
          </w:p>
        </w:tc>
      </w:tr>
      <w:tr w:rsidR="00DA0159" w:rsidRPr="00EB4172" w14:paraId="4035EA4B" w14:textId="77777777" w:rsidTr="006013E4">
        <w:tc>
          <w:tcPr>
            <w:tcW w:w="3557" w:type="dxa"/>
          </w:tcPr>
          <w:p w14:paraId="7958B52D" w14:textId="77777777" w:rsidR="00DA0159" w:rsidRPr="002867CD" w:rsidRDefault="00DA0159" w:rsidP="006013E4">
            <w:pPr>
              <w:spacing w:line="360" w:lineRule="auto"/>
              <w:rPr>
                <w:rFonts w:ascii="Century Gothic" w:hAnsi="Century Gothic" w:cs="Arial"/>
                <w:b/>
                <w:bCs/>
                <w:sz w:val="20"/>
                <w:szCs w:val="20"/>
                <w:lang w:val="en-US"/>
              </w:rPr>
            </w:pPr>
            <w:r w:rsidRPr="002867CD">
              <w:rPr>
                <w:rFonts w:ascii="Century Gothic" w:hAnsi="Century Gothic"/>
                <w:b/>
                <w:bCs/>
                <w:color w:val="000000"/>
                <w:sz w:val="20"/>
                <w:szCs w:val="20"/>
              </w:rPr>
              <w:lastRenderedPageBreak/>
              <w:t xml:space="preserve">Anwar Adams v </w:t>
            </w:r>
            <w:proofErr w:type="spellStart"/>
            <w:r w:rsidRPr="002867CD">
              <w:rPr>
                <w:rFonts w:ascii="Century Gothic" w:hAnsi="Century Gothic"/>
                <w:b/>
                <w:bCs/>
                <w:color w:val="000000"/>
                <w:sz w:val="20"/>
                <w:szCs w:val="20"/>
              </w:rPr>
              <w:t>Stad</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Kaapstad</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en</w:t>
            </w:r>
            <w:proofErr w:type="spellEnd"/>
            <w:r w:rsidRPr="002867CD">
              <w:rPr>
                <w:rFonts w:ascii="Century Gothic" w:hAnsi="Century Gothic"/>
                <w:b/>
                <w:bCs/>
                <w:color w:val="000000"/>
                <w:sz w:val="20"/>
                <w:szCs w:val="20"/>
              </w:rPr>
              <w:t xml:space="preserve"> die Wes-</w:t>
            </w:r>
            <w:proofErr w:type="spellStart"/>
            <w:r w:rsidRPr="002867CD">
              <w:rPr>
                <w:rFonts w:ascii="Century Gothic" w:hAnsi="Century Gothic"/>
                <w:b/>
                <w:bCs/>
                <w:color w:val="000000"/>
                <w:sz w:val="20"/>
                <w:szCs w:val="20"/>
              </w:rPr>
              <w:t>Kaapse</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provinsiale</w:t>
            </w:r>
            <w:proofErr w:type="spellEnd"/>
            <w:r w:rsidRPr="002867CD">
              <w:rPr>
                <w:rFonts w:ascii="Century Gothic" w:hAnsi="Century Gothic"/>
                <w:b/>
                <w:bCs/>
                <w:color w:val="000000"/>
                <w:sz w:val="20"/>
                <w:szCs w:val="20"/>
              </w:rPr>
              <w:t xml:space="preserve"> Minister van </w:t>
            </w:r>
            <w:proofErr w:type="spellStart"/>
            <w:r w:rsidRPr="002867CD">
              <w:rPr>
                <w:rFonts w:ascii="Century Gothic" w:hAnsi="Century Gothic"/>
                <w:b/>
                <w:bCs/>
                <w:color w:val="000000"/>
                <w:sz w:val="20"/>
                <w:szCs w:val="20"/>
              </w:rPr>
              <w:t>Plaaslike</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Regering</w:t>
            </w:r>
            <w:proofErr w:type="spellEnd"/>
          </w:p>
        </w:tc>
        <w:tc>
          <w:tcPr>
            <w:tcW w:w="3328" w:type="dxa"/>
          </w:tcPr>
          <w:p w14:paraId="5B2B7D9A" w14:textId="77777777" w:rsidR="00DA0159" w:rsidRPr="002867CD" w:rsidRDefault="00DA0159" w:rsidP="006013E4">
            <w:pPr>
              <w:spacing w:line="360" w:lineRule="auto"/>
              <w:rPr>
                <w:rFonts w:ascii="Century Gothic" w:hAnsi="Century Gothic" w:cs="Arial"/>
                <w:sz w:val="20"/>
                <w:szCs w:val="20"/>
                <w:lang w:val="en-US"/>
              </w:rPr>
            </w:pPr>
            <w:proofErr w:type="spellStart"/>
            <w:r w:rsidRPr="002867CD">
              <w:rPr>
                <w:rFonts w:ascii="Century Gothic" w:hAnsi="Century Gothic"/>
                <w:color w:val="000000"/>
                <w:sz w:val="20"/>
                <w:szCs w:val="20"/>
              </w:rPr>
              <w:t>Dit</w:t>
            </w:r>
            <w:proofErr w:type="spellEnd"/>
            <w:r w:rsidRPr="002867CD">
              <w:rPr>
                <w:rFonts w:ascii="Century Gothic" w:hAnsi="Century Gothic"/>
                <w:color w:val="000000"/>
                <w:sz w:val="20"/>
                <w:szCs w:val="20"/>
              </w:rPr>
              <w:t xml:space="preserve"> was 'n </w:t>
            </w:r>
            <w:proofErr w:type="spellStart"/>
            <w:r w:rsidRPr="002867CD">
              <w:rPr>
                <w:rFonts w:ascii="Century Gothic" w:hAnsi="Century Gothic"/>
                <w:color w:val="000000"/>
                <w:sz w:val="20"/>
                <w:szCs w:val="20"/>
              </w:rPr>
              <w:t>hersieningsaansoek</w:t>
            </w:r>
            <w:proofErr w:type="spellEnd"/>
            <w:r w:rsidRPr="002867CD">
              <w:rPr>
                <w:rFonts w:ascii="Century Gothic" w:hAnsi="Century Gothic"/>
                <w:color w:val="000000"/>
                <w:sz w:val="20"/>
                <w:szCs w:val="20"/>
              </w:rPr>
              <w:t xml:space="preserve"> wat </w:t>
            </w:r>
            <w:proofErr w:type="spellStart"/>
            <w:r w:rsidRPr="002867CD">
              <w:rPr>
                <w:rFonts w:ascii="Century Gothic" w:hAnsi="Century Gothic"/>
                <w:color w:val="000000"/>
                <w:sz w:val="20"/>
                <w:szCs w:val="20"/>
              </w:rPr>
              <w:t>mnr</w:t>
            </w:r>
            <w:proofErr w:type="spellEnd"/>
            <w:r w:rsidRPr="002867CD">
              <w:rPr>
                <w:rFonts w:ascii="Century Gothic" w:hAnsi="Century Gothic"/>
                <w:color w:val="000000"/>
                <w:sz w:val="20"/>
                <w:szCs w:val="20"/>
              </w:rPr>
              <w:t xml:space="preserve"> Adams, 'n </w:t>
            </w:r>
            <w:proofErr w:type="spellStart"/>
            <w:r w:rsidRPr="002867CD">
              <w:rPr>
                <w:rFonts w:ascii="Century Gothic" w:hAnsi="Century Gothic"/>
                <w:color w:val="000000"/>
                <w:sz w:val="20"/>
                <w:szCs w:val="20"/>
              </w:rPr>
              <w:t>munisipale</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raadslid</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lid van die </w:t>
            </w:r>
            <w:proofErr w:type="spellStart"/>
            <w:r w:rsidRPr="002867CD">
              <w:rPr>
                <w:rFonts w:ascii="Century Gothic" w:hAnsi="Century Gothic"/>
                <w:color w:val="000000"/>
                <w:sz w:val="20"/>
                <w:szCs w:val="20"/>
              </w:rPr>
              <w:t>munisipale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raad</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Stad</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Kaapstad</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ingedien</w:t>
            </w:r>
            <w:proofErr w:type="spellEnd"/>
            <w:r w:rsidRPr="002867CD">
              <w:rPr>
                <w:rFonts w:ascii="Century Gothic" w:hAnsi="Century Gothic"/>
                <w:color w:val="000000"/>
                <w:sz w:val="20"/>
                <w:szCs w:val="20"/>
              </w:rPr>
              <w:t xml:space="preserve"> het. </w:t>
            </w:r>
            <w:proofErr w:type="spellStart"/>
            <w:r w:rsidRPr="002867CD">
              <w:rPr>
                <w:rFonts w:ascii="Century Gothic" w:hAnsi="Century Gothic"/>
                <w:color w:val="000000"/>
                <w:sz w:val="20"/>
                <w:szCs w:val="20"/>
              </w:rPr>
              <w:t>Hy</w:t>
            </w:r>
            <w:proofErr w:type="spellEnd"/>
            <w:r w:rsidRPr="002867CD">
              <w:rPr>
                <w:rFonts w:ascii="Century Gothic" w:hAnsi="Century Gothic"/>
                <w:color w:val="000000"/>
                <w:sz w:val="20"/>
                <w:szCs w:val="20"/>
              </w:rPr>
              <w:t xml:space="preserve"> is </w:t>
            </w:r>
            <w:proofErr w:type="spellStart"/>
            <w:r w:rsidRPr="002867CD">
              <w:rPr>
                <w:rFonts w:ascii="Century Gothic" w:hAnsi="Century Gothic"/>
                <w:color w:val="000000"/>
                <w:sz w:val="20"/>
                <w:szCs w:val="20"/>
              </w:rPr>
              <w:t>skuldig</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bevind</w:t>
            </w:r>
            <w:proofErr w:type="spellEnd"/>
            <w:r w:rsidRPr="002867CD">
              <w:rPr>
                <w:rFonts w:ascii="Century Gothic" w:hAnsi="Century Gothic"/>
                <w:color w:val="000000"/>
                <w:sz w:val="20"/>
                <w:szCs w:val="20"/>
              </w:rPr>
              <w:t xml:space="preserve"> in 'n </w:t>
            </w:r>
            <w:proofErr w:type="spellStart"/>
            <w:r w:rsidRPr="002867CD">
              <w:rPr>
                <w:rFonts w:ascii="Century Gothic" w:hAnsi="Century Gothic"/>
                <w:color w:val="000000"/>
                <w:sz w:val="20"/>
                <w:szCs w:val="20"/>
              </w:rPr>
              <w:t>tugverhoor</w:t>
            </w:r>
            <w:proofErr w:type="spellEnd"/>
            <w:r w:rsidRPr="002867CD">
              <w:rPr>
                <w:rFonts w:ascii="Century Gothic" w:hAnsi="Century Gothic"/>
                <w:color w:val="000000"/>
                <w:sz w:val="20"/>
                <w:szCs w:val="20"/>
              </w:rPr>
              <w:t xml:space="preserve"> wat </w:t>
            </w:r>
            <w:proofErr w:type="spellStart"/>
            <w:r w:rsidRPr="002867CD">
              <w:rPr>
                <w:rFonts w:ascii="Century Gothic" w:hAnsi="Century Gothic"/>
                <w:color w:val="000000"/>
                <w:sz w:val="20"/>
                <w:szCs w:val="20"/>
              </w:rPr>
              <w:t>deur</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Raad</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ingestel</w:t>
            </w:r>
            <w:proofErr w:type="spellEnd"/>
            <w:r w:rsidRPr="002867CD">
              <w:rPr>
                <w:rFonts w:ascii="Century Gothic" w:hAnsi="Century Gothic"/>
                <w:color w:val="000000"/>
                <w:sz w:val="20"/>
                <w:szCs w:val="20"/>
              </w:rPr>
              <w:t xml:space="preserve"> is </w:t>
            </w:r>
            <w:proofErr w:type="spellStart"/>
            <w:r w:rsidRPr="002867CD">
              <w:rPr>
                <w:rFonts w:ascii="Century Gothic" w:hAnsi="Century Gothic"/>
                <w:color w:val="000000"/>
                <w:sz w:val="20"/>
                <w:szCs w:val="20"/>
              </w:rPr>
              <w:t>vir</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oortreding</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gedragskode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vir</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munisipale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raadslede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vervat</w:t>
            </w:r>
            <w:proofErr w:type="spellEnd"/>
            <w:r w:rsidRPr="002867CD">
              <w:rPr>
                <w:rFonts w:ascii="Century Gothic" w:hAnsi="Century Gothic"/>
                <w:color w:val="000000"/>
                <w:sz w:val="20"/>
                <w:szCs w:val="20"/>
              </w:rPr>
              <w:t xml:space="preserve"> in </w:t>
            </w:r>
            <w:proofErr w:type="spellStart"/>
            <w:r w:rsidRPr="002867CD">
              <w:rPr>
                <w:rFonts w:ascii="Century Gothic" w:hAnsi="Century Gothic"/>
                <w:color w:val="000000"/>
                <w:sz w:val="20"/>
                <w:szCs w:val="20"/>
              </w:rPr>
              <w:t>Bylae</w:t>
            </w:r>
            <w:proofErr w:type="spellEnd"/>
            <w:r w:rsidRPr="002867CD">
              <w:rPr>
                <w:rFonts w:ascii="Century Gothic" w:hAnsi="Century Gothic"/>
                <w:color w:val="000000"/>
                <w:sz w:val="20"/>
                <w:szCs w:val="20"/>
              </w:rPr>
              <w:t xml:space="preserve"> 1 van die Wet op </w:t>
            </w:r>
            <w:proofErr w:type="spellStart"/>
            <w:r w:rsidRPr="002867CD">
              <w:rPr>
                <w:rFonts w:ascii="Century Gothic" w:hAnsi="Century Gothic"/>
                <w:color w:val="000000"/>
                <w:sz w:val="20"/>
                <w:szCs w:val="20"/>
              </w:rPr>
              <w:t>Plaaslike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Regering</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Munisipale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Stelsels</w:t>
            </w:r>
            <w:proofErr w:type="spellEnd"/>
            <w:r w:rsidRPr="002867CD">
              <w:rPr>
                <w:rFonts w:ascii="Century Gothic" w:hAnsi="Century Gothic"/>
                <w:color w:val="000000"/>
                <w:sz w:val="20"/>
                <w:szCs w:val="20"/>
              </w:rPr>
              <w:t xml:space="preserve">, Wet 32 van 2000, </w:t>
            </w:r>
            <w:proofErr w:type="spellStart"/>
            <w:r w:rsidRPr="002867CD">
              <w:rPr>
                <w:rFonts w:ascii="Century Gothic" w:hAnsi="Century Gothic"/>
                <w:color w:val="000000"/>
                <w:sz w:val="20"/>
                <w:szCs w:val="20"/>
              </w:rPr>
              <w:t>soos</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gewysig</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Hy</w:t>
            </w:r>
            <w:proofErr w:type="spellEnd"/>
            <w:r w:rsidRPr="002867CD">
              <w:rPr>
                <w:rFonts w:ascii="Century Gothic" w:hAnsi="Century Gothic"/>
                <w:color w:val="000000"/>
                <w:sz w:val="20"/>
                <w:szCs w:val="20"/>
              </w:rPr>
              <w:t xml:space="preserve"> het </w:t>
            </w:r>
            <w:proofErr w:type="spellStart"/>
            <w:r w:rsidRPr="002867CD">
              <w:rPr>
                <w:rFonts w:ascii="Century Gothic" w:hAnsi="Century Gothic"/>
                <w:color w:val="000000"/>
                <w:sz w:val="20"/>
                <w:szCs w:val="20"/>
              </w:rPr>
              <w:t>aansoek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gedoen</w:t>
            </w:r>
            <w:proofErr w:type="spellEnd"/>
            <w:r w:rsidRPr="002867CD">
              <w:rPr>
                <w:rFonts w:ascii="Century Gothic" w:hAnsi="Century Gothic"/>
                <w:color w:val="000000"/>
                <w:sz w:val="20"/>
                <w:szCs w:val="20"/>
              </w:rPr>
              <w:t xml:space="preserve"> om die </w:t>
            </w:r>
            <w:proofErr w:type="spellStart"/>
            <w:r w:rsidRPr="002867CD">
              <w:rPr>
                <w:rFonts w:ascii="Century Gothic" w:hAnsi="Century Gothic"/>
                <w:color w:val="000000"/>
                <w:sz w:val="20"/>
                <w:szCs w:val="20"/>
              </w:rPr>
              <w:t>skuldige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bevinding</w:t>
            </w:r>
            <w:proofErr w:type="spellEnd"/>
            <w:r w:rsidRPr="002867CD">
              <w:rPr>
                <w:rFonts w:ascii="Century Gothic" w:hAnsi="Century Gothic"/>
                <w:color w:val="000000"/>
                <w:sz w:val="20"/>
                <w:szCs w:val="20"/>
              </w:rPr>
              <w:t xml:space="preserve"> van 1 Augustus 2016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sanksie</w:t>
            </w:r>
            <w:proofErr w:type="spellEnd"/>
            <w:r w:rsidRPr="002867CD">
              <w:rPr>
                <w:rFonts w:ascii="Century Gothic" w:hAnsi="Century Gothic"/>
                <w:color w:val="000000"/>
                <w:sz w:val="20"/>
                <w:szCs w:val="20"/>
              </w:rPr>
              <w:t xml:space="preserve"> wat </w:t>
            </w:r>
            <w:proofErr w:type="spellStart"/>
            <w:r w:rsidRPr="002867CD">
              <w:rPr>
                <w:rFonts w:ascii="Century Gothic" w:hAnsi="Century Gothic"/>
                <w:color w:val="000000"/>
                <w:sz w:val="20"/>
                <w:szCs w:val="20"/>
              </w:rPr>
              <w:t>deur</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raad</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die LUR </w:t>
            </w:r>
            <w:proofErr w:type="spellStart"/>
            <w:r w:rsidRPr="002867CD">
              <w:rPr>
                <w:rFonts w:ascii="Century Gothic" w:hAnsi="Century Gothic"/>
                <w:color w:val="000000"/>
                <w:sz w:val="20"/>
                <w:szCs w:val="20"/>
              </w:rPr>
              <w:t>opgelê</w:t>
            </w:r>
            <w:proofErr w:type="spellEnd"/>
            <w:r w:rsidRPr="002867CD">
              <w:rPr>
                <w:rFonts w:ascii="Century Gothic" w:hAnsi="Century Gothic"/>
                <w:color w:val="000000"/>
                <w:sz w:val="20"/>
                <w:szCs w:val="20"/>
              </w:rPr>
              <w:t xml:space="preserve"> is, wat 'n </w:t>
            </w:r>
            <w:proofErr w:type="spellStart"/>
            <w:r w:rsidRPr="002867CD">
              <w:rPr>
                <w:rFonts w:ascii="Century Gothic" w:hAnsi="Century Gothic"/>
                <w:color w:val="000000"/>
                <w:sz w:val="20"/>
                <w:szCs w:val="20"/>
              </w:rPr>
              <w:t>skorsing</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vir</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maand</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sonder</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salaris</w:t>
            </w:r>
            <w:proofErr w:type="spellEnd"/>
            <w:r w:rsidRPr="002867CD">
              <w:rPr>
                <w:rFonts w:ascii="Century Gothic" w:hAnsi="Century Gothic"/>
                <w:color w:val="000000"/>
                <w:sz w:val="20"/>
                <w:szCs w:val="20"/>
              </w:rPr>
              <w:t xml:space="preserve"> was,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hersien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tersyde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stel</w:t>
            </w:r>
            <w:proofErr w:type="spellEnd"/>
            <w:r w:rsidRPr="002867CD">
              <w:rPr>
                <w:rFonts w:ascii="Century Gothic" w:hAnsi="Century Gothic"/>
                <w:color w:val="000000"/>
                <w:sz w:val="20"/>
                <w:szCs w:val="20"/>
              </w:rPr>
              <w:t xml:space="preserve">. 'n </w:t>
            </w:r>
            <w:proofErr w:type="spellStart"/>
            <w:r w:rsidRPr="002867CD">
              <w:rPr>
                <w:rFonts w:ascii="Century Gothic" w:hAnsi="Century Gothic"/>
                <w:color w:val="000000"/>
                <w:sz w:val="20"/>
                <w:szCs w:val="20"/>
              </w:rPr>
              <w:t>Hofbevel</w:t>
            </w:r>
            <w:proofErr w:type="spellEnd"/>
            <w:r w:rsidRPr="002867CD">
              <w:rPr>
                <w:rFonts w:ascii="Century Gothic" w:hAnsi="Century Gothic"/>
                <w:color w:val="000000"/>
                <w:sz w:val="20"/>
                <w:szCs w:val="20"/>
              </w:rPr>
              <w:t> is ten </w:t>
            </w:r>
            <w:proofErr w:type="spellStart"/>
            <w:r w:rsidRPr="002867CD">
              <w:rPr>
                <w:rFonts w:ascii="Century Gothic" w:hAnsi="Century Gothic"/>
                <w:color w:val="000000"/>
                <w:sz w:val="20"/>
                <w:szCs w:val="20"/>
              </w:rPr>
              <w:t>gunste</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applikant</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toegestaan</w:t>
            </w:r>
            <w:proofErr w:type="spellEnd"/>
            <w:r w:rsidRPr="002867CD">
              <w:rPr>
                <w:rFonts w:ascii="Century Gothic" w:hAnsi="Century Gothic"/>
                <w:color w:val="000000"/>
                <w:sz w:val="20"/>
                <w:szCs w:val="20"/>
              </w:rPr>
              <w:t>.</w:t>
            </w:r>
          </w:p>
        </w:tc>
        <w:tc>
          <w:tcPr>
            <w:tcW w:w="2220" w:type="dxa"/>
          </w:tcPr>
          <w:p w14:paraId="2E7E5955" w14:textId="77777777" w:rsidR="00DA0159" w:rsidRPr="002867CD" w:rsidRDefault="00DA0159" w:rsidP="006013E4">
            <w:pPr>
              <w:spacing w:line="360" w:lineRule="auto"/>
              <w:rPr>
                <w:rFonts w:ascii="Century Gothic" w:hAnsi="Century Gothic" w:cs="Arial"/>
                <w:sz w:val="20"/>
                <w:szCs w:val="20"/>
                <w:lang w:val="en-US"/>
              </w:rPr>
            </w:pPr>
            <w:r w:rsidRPr="002867CD">
              <w:rPr>
                <w:rFonts w:ascii="Century Gothic" w:hAnsi="Century Gothic" w:cs="Arial"/>
                <w:sz w:val="20"/>
                <w:szCs w:val="20"/>
                <w:lang w:val="en-US"/>
              </w:rPr>
              <w:t>R13 680.00</w:t>
            </w:r>
          </w:p>
        </w:tc>
      </w:tr>
    </w:tbl>
    <w:p w14:paraId="6F6A25F8" w14:textId="77777777" w:rsidR="00DA0159" w:rsidRPr="00EB4172" w:rsidRDefault="00DA0159" w:rsidP="00DA0159">
      <w:pPr>
        <w:spacing w:line="360" w:lineRule="auto"/>
        <w:rPr>
          <w:rFonts w:ascii="Century Gothic" w:hAnsi="Century Gothic" w:cs="Arial"/>
          <w:sz w:val="22"/>
          <w:szCs w:val="22"/>
          <w:lang w:val="en-US"/>
        </w:rPr>
      </w:pPr>
    </w:p>
    <w:p w14:paraId="563F9C6B" w14:textId="77777777" w:rsidR="00DA0159" w:rsidRPr="00EB4172" w:rsidRDefault="00DA0159" w:rsidP="002867CD">
      <w:pPr>
        <w:spacing w:line="276" w:lineRule="auto"/>
        <w:jc w:val="both"/>
        <w:rPr>
          <w:rFonts w:ascii="Century Gothic" w:hAnsi="Century Gothic" w:cs="Arial"/>
          <w:b/>
          <w:bCs/>
          <w:sz w:val="22"/>
          <w:szCs w:val="22"/>
          <w:lang w:val="en-US"/>
        </w:rPr>
      </w:pPr>
      <w:r w:rsidRPr="00EB4172">
        <w:rPr>
          <w:rFonts w:ascii="Century Gothic" w:hAnsi="Century Gothic" w:cs="Arial"/>
          <w:b/>
          <w:bCs/>
          <w:sz w:val="22"/>
          <w:szCs w:val="22"/>
          <w:lang w:val="en-US"/>
        </w:rPr>
        <w:t xml:space="preserve">(2) </w:t>
      </w:r>
      <w:r>
        <w:rPr>
          <w:rFonts w:ascii="Century Gothic" w:hAnsi="Century Gothic" w:cs="Arial"/>
          <w:b/>
          <w:bCs/>
          <w:sz w:val="22"/>
          <w:szCs w:val="22"/>
          <w:lang w:val="en-US"/>
        </w:rPr>
        <w:t xml:space="preserve">Is </w:t>
      </w:r>
      <w:proofErr w:type="spellStart"/>
      <w:r>
        <w:rPr>
          <w:rFonts w:ascii="Century Gothic" w:hAnsi="Century Gothic" w:cs="Arial"/>
          <w:b/>
          <w:bCs/>
          <w:sz w:val="22"/>
          <w:szCs w:val="22"/>
          <w:lang w:val="en-US"/>
        </w:rPr>
        <w:t>daar</w:t>
      </w:r>
      <w:proofErr w:type="spellEnd"/>
      <w:r>
        <w:rPr>
          <w:rFonts w:ascii="Century Gothic" w:hAnsi="Century Gothic" w:cs="Arial"/>
          <w:b/>
          <w:bCs/>
          <w:sz w:val="22"/>
          <w:szCs w:val="22"/>
          <w:lang w:val="en-US"/>
        </w:rPr>
        <w:t xml:space="preserve"> nog sake </w:t>
      </w:r>
      <w:proofErr w:type="spellStart"/>
      <w:r>
        <w:rPr>
          <w:rFonts w:ascii="Century Gothic" w:hAnsi="Century Gothic" w:cs="Arial"/>
          <w:b/>
          <w:bCs/>
          <w:sz w:val="22"/>
          <w:szCs w:val="22"/>
          <w:lang w:val="en-US"/>
        </w:rPr>
        <w:t>voor</w:t>
      </w:r>
      <w:proofErr w:type="spellEnd"/>
      <w:r>
        <w:rPr>
          <w:rFonts w:ascii="Century Gothic" w:hAnsi="Century Gothic" w:cs="Arial"/>
          <w:b/>
          <w:bCs/>
          <w:sz w:val="22"/>
          <w:szCs w:val="22"/>
          <w:lang w:val="en-US"/>
        </w:rPr>
        <w:t xml:space="preserve"> die </w:t>
      </w:r>
      <w:proofErr w:type="spellStart"/>
      <w:proofErr w:type="gramStart"/>
      <w:r>
        <w:rPr>
          <w:rFonts w:ascii="Century Gothic" w:hAnsi="Century Gothic" w:cs="Arial"/>
          <w:b/>
          <w:bCs/>
          <w:sz w:val="22"/>
          <w:szCs w:val="22"/>
          <w:lang w:val="en-US"/>
        </w:rPr>
        <w:t>howe</w:t>
      </w:r>
      <w:proofErr w:type="spellEnd"/>
      <w:proofErr w:type="gramEnd"/>
      <w:r>
        <w:rPr>
          <w:rFonts w:ascii="Century Gothic" w:hAnsi="Century Gothic" w:cs="Arial"/>
          <w:b/>
          <w:bCs/>
          <w:sz w:val="22"/>
          <w:szCs w:val="22"/>
          <w:lang w:val="en-US"/>
        </w:rPr>
        <w:t xml:space="preserve"> </w:t>
      </w:r>
      <w:proofErr w:type="spellStart"/>
      <w:r>
        <w:rPr>
          <w:rFonts w:ascii="Century Gothic" w:hAnsi="Century Gothic" w:cs="Arial"/>
          <w:b/>
          <w:bCs/>
          <w:sz w:val="22"/>
          <w:szCs w:val="22"/>
          <w:lang w:val="en-US"/>
        </w:rPr>
        <w:t>waarby</w:t>
      </w:r>
      <w:proofErr w:type="spellEnd"/>
      <w:r>
        <w:rPr>
          <w:rFonts w:ascii="Century Gothic" w:hAnsi="Century Gothic" w:cs="Arial"/>
          <w:b/>
          <w:bCs/>
          <w:sz w:val="22"/>
          <w:szCs w:val="22"/>
          <w:lang w:val="en-US"/>
        </w:rPr>
        <w:t xml:space="preserve"> </w:t>
      </w:r>
      <w:proofErr w:type="spellStart"/>
      <w:r>
        <w:rPr>
          <w:rFonts w:ascii="Century Gothic" w:hAnsi="Century Gothic" w:cs="Arial"/>
          <w:b/>
          <w:bCs/>
          <w:sz w:val="22"/>
          <w:szCs w:val="22"/>
          <w:lang w:val="en-US"/>
        </w:rPr>
        <w:t>sy</w:t>
      </w:r>
      <w:proofErr w:type="spellEnd"/>
      <w:r>
        <w:rPr>
          <w:rFonts w:ascii="Century Gothic" w:hAnsi="Century Gothic" w:cs="Arial"/>
          <w:b/>
          <w:bCs/>
          <w:sz w:val="22"/>
          <w:szCs w:val="22"/>
          <w:lang w:val="en-US"/>
        </w:rPr>
        <w:t xml:space="preserve"> </w:t>
      </w:r>
      <w:proofErr w:type="spellStart"/>
      <w:r>
        <w:rPr>
          <w:rFonts w:ascii="Century Gothic" w:hAnsi="Century Gothic" w:cs="Arial"/>
          <w:b/>
          <w:bCs/>
          <w:sz w:val="22"/>
          <w:szCs w:val="22"/>
          <w:lang w:val="en-US"/>
        </w:rPr>
        <w:t>Departement</w:t>
      </w:r>
      <w:proofErr w:type="spellEnd"/>
      <w:r>
        <w:rPr>
          <w:rFonts w:ascii="Century Gothic" w:hAnsi="Century Gothic" w:cs="Arial"/>
          <w:b/>
          <w:bCs/>
          <w:sz w:val="22"/>
          <w:szCs w:val="22"/>
          <w:lang w:val="en-US"/>
        </w:rPr>
        <w:t xml:space="preserve"> </w:t>
      </w:r>
      <w:proofErr w:type="spellStart"/>
      <w:r>
        <w:rPr>
          <w:rFonts w:ascii="Century Gothic" w:hAnsi="Century Gothic" w:cs="Arial"/>
          <w:b/>
          <w:bCs/>
          <w:sz w:val="22"/>
          <w:szCs w:val="22"/>
          <w:lang w:val="en-US"/>
        </w:rPr>
        <w:t>betrokke</w:t>
      </w:r>
      <w:proofErr w:type="spellEnd"/>
      <w:r>
        <w:rPr>
          <w:rFonts w:ascii="Century Gothic" w:hAnsi="Century Gothic" w:cs="Arial"/>
          <w:b/>
          <w:bCs/>
          <w:sz w:val="22"/>
          <w:szCs w:val="22"/>
          <w:lang w:val="en-US"/>
        </w:rPr>
        <w:t xml:space="preserve"> is</w:t>
      </w:r>
      <w:r w:rsidRPr="00EB4172">
        <w:rPr>
          <w:rFonts w:ascii="Century Gothic" w:hAnsi="Century Gothic" w:cs="Arial"/>
          <w:b/>
          <w:bCs/>
          <w:sz w:val="22"/>
          <w:szCs w:val="22"/>
          <w:lang w:val="en-US"/>
        </w:rPr>
        <w:t xml:space="preserve">; </w:t>
      </w:r>
      <w:r>
        <w:rPr>
          <w:rFonts w:ascii="Century Gothic" w:hAnsi="Century Gothic" w:cs="Arial"/>
          <w:b/>
          <w:bCs/>
          <w:sz w:val="22"/>
          <w:szCs w:val="22"/>
          <w:lang w:val="en-US"/>
        </w:rPr>
        <w:t xml:space="preserve">so ja, wat is die </w:t>
      </w:r>
      <w:proofErr w:type="spellStart"/>
      <w:r>
        <w:rPr>
          <w:rFonts w:ascii="Century Gothic" w:hAnsi="Century Gothic" w:cs="Arial"/>
          <w:b/>
          <w:bCs/>
          <w:sz w:val="22"/>
          <w:szCs w:val="22"/>
          <w:lang w:val="en-US"/>
        </w:rPr>
        <w:t>tersaaklike</w:t>
      </w:r>
      <w:proofErr w:type="spellEnd"/>
      <w:r>
        <w:rPr>
          <w:rFonts w:ascii="Century Gothic" w:hAnsi="Century Gothic" w:cs="Arial"/>
          <w:b/>
          <w:bCs/>
          <w:sz w:val="22"/>
          <w:szCs w:val="22"/>
          <w:lang w:val="en-US"/>
        </w:rPr>
        <w:t xml:space="preserve"> </w:t>
      </w:r>
      <w:proofErr w:type="spellStart"/>
      <w:r>
        <w:rPr>
          <w:rFonts w:ascii="Century Gothic" w:hAnsi="Century Gothic" w:cs="Arial"/>
          <w:b/>
          <w:bCs/>
          <w:sz w:val="22"/>
          <w:szCs w:val="22"/>
          <w:lang w:val="en-US"/>
        </w:rPr>
        <w:t>besonderhede</w:t>
      </w:r>
      <w:proofErr w:type="spellEnd"/>
      <w:r w:rsidRPr="00EB4172">
        <w:rPr>
          <w:rFonts w:ascii="Century Gothic" w:hAnsi="Century Gothic" w:cs="Arial"/>
          <w:b/>
          <w:bCs/>
          <w:sz w:val="22"/>
          <w:szCs w:val="22"/>
          <w:lang w:val="en-US"/>
        </w:rPr>
        <w:t>?</w:t>
      </w:r>
    </w:p>
    <w:p w14:paraId="6160A27D" w14:textId="77777777" w:rsidR="00DA0159" w:rsidRPr="00EB4172" w:rsidRDefault="00DA0159" w:rsidP="00DA0159">
      <w:pPr>
        <w:spacing w:line="360" w:lineRule="auto"/>
        <w:jc w:val="both"/>
        <w:rPr>
          <w:rFonts w:ascii="Century Gothic" w:hAnsi="Century Gothic" w:cs="Arial"/>
          <w:sz w:val="22"/>
          <w:szCs w:val="22"/>
          <w:u w:val="single"/>
        </w:rPr>
      </w:pPr>
    </w:p>
    <w:tbl>
      <w:tblPr>
        <w:tblStyle w:val="TableGrid"/>
        <w:tblW w:w="0" w:type="auto"/>
        <w:tblLook w:val="04A0" w:firstRow="1" w:lastRow="0" w:firstColumn="1" w:lastColumn="0" w:noHBand="0" w:noVBand="1"/>
      </w:tblPr>
      <w:tblGrid>
        <w:gridCol w:w="9105"/>
      </w:tblGrid>
      <w:tr w:rsidR="00DA0159" w:rsidRPr="002867CD" w14:paraId="0C10600A" w14:textId="77777777" w:rsidTr="006013E4">
        <w:tc>
          <w:tcPr>
            <w:tcW w:w="9105" w:type="dxa"/>
          </w:tcPr>
          <w:p w14:paraId="53468BA5" w14:textId="77777777" w:rsidR="00DA0159" w:rsidRPr="002867CD" w:rsidRDefault="00DA0159" w:rsidP="006013E4">
            <w:pPr>
              <w:spacing w:line="360" w:lineRule="auto"/>
              <w:jc w:val="both"/>
              <w:rPr>
                <w:rFonts w:ascii="Century Gothic" w:hAnsi="Century Gothic" w:cs="Arial"/>
                <w:b/>
                <w:bCs/>
                <w:sz w:val="20"/>
                <w:szCs w:val="20"/>
                <w:lang w:val="en-ZA"/>
              </w:rPr>
            </w:pPr>
            <w:r w:rsidRPr="002867CD">
              <w:rPr>
                <w:rFonts w:ascii="Century Gothic" w:hAnsi="Century Gothic" w:cs="Arial"/>
                <w:b/>
                <w:bCs/>
                <w:sz w:val="20"/>
                <w:szCs w:val="20"/>
                <w:lang w:val="en-ZA"/>
              </w:rPr>
              <w:t xml:space="preserve">Lid van die </w:t>
            </w:r>
            <w:proofErr w:type="spellStart"/>
            <w:r w:rsidRPr="002867CD">
              <w:rPr>
                <w:rFonts w:ascii="Century Gothic" w:hAnsi="Century Gothic" w:cs="Arial"/>
                <w:b/>
                <w:bCs/>
                <w:sz w:val="20"/>
                <w:szCs w:val="20"/>
                <w:lang w:val="en-ZA"/>
              </w:rPr>
              <w:t>Uitvoerende</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Raad</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Plaaslike</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Regering</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Omgewingsake</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En</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Ontwikkelingsbeplanning</w:t>
            </w:r>
            <w:proofErr w:type="spellEnd"/>
            <w:r w:rsidRPr="002867CD">
              <w:rPr>
                <w:rFonts w:ascii="Century Gothic" w:hAnsi="Century Gothic" w:cs="Arial"/>
                <w:b/>
                <w:bCs/>
                <w:sz w:val="20"/>
                <w:szCs w:val="20"/>
                <w:lang w:val="en-ZA"/>
              </w:rPr>
              <w:t>, Wes-</w:t>
            </w:r>
            <w:proofErr w:type="spellStart"/>
            <w:r w:rsidRPr="002867CD">
              <w:rPr>
                <w:rFonts w:ascii="Century Gothic" w:hAnsi="Century Gothic" w:cs="Arial"/>
                <w:b/>
                <w:bCs/>
                <w:sz w:val="20"/>
                <w:szCs w:val="20"/>
                <w:lang w:val="en-ZA"/>
              </w:rPr>
              <w:t>Kaap</w:t>
            </w:r>
            <w:proofErr w:type="spellEnd"/>
            <w:r w:rsidRPr="002867CD">
              <w:rPr>
                <w:rFonts w:ascii="Century Gothic" w:hAnsi="Century Gothic" w:cs="Arial"/>
                <w:b/>
                <w:bCs/>
                <w:sz w:val="20"/>
                <w:szCs w:val="20"/>
                <w:lang w:val="en-ZA"/>
              </w:rPr>
              <w:t xml:space="preserve"> v </w:t>
            </w:r>
            <w:proofErr w:type="spellStart"/>
            <w:r w:rsidRPr="002867CD">
              <w:rPr>
                <w:rFonts w:ascii="Century Gothic" w:hAnsi="Century Gothic" w:cs="Arial"/>
                <w:b/>
                <w:bCs/>
                <w:sz w:val="20"/>
                <w:szCs w:val="20"/>
                <w:lang w:val="en-ZA"/>
              </w:rPr>
              <w:t>Prins</w:t>
            </w:r>
            <w:proofErr w:type="spellEnd"/>
            <w:r w:rsidRPr="002867CD">
              <w:rPr>
                <w:rFonts w:ascii="Century Gothic" w:hAnsi="Century Gothic" w:cs="Arial"/>
                <w:b/>
                <w:bCs/>
                <w:sz w:val="20"/>
                <w:szCs w:val="20"/>
                <w:lang w:val="en-ZA"/>
              </w:rPr>
              <w:t xml:space="preserve"> Albert </w:t>
            </w:r>
            <w:proofErr w:type="spellStart"/>
            <w:r w:rsidRPr="002867CD">
              <w:rPr>
                <w:rFonts w:ascii="Century Gothic" w:hAnsi="Century Gothic" w:cs="Arial"/>
                <w:b/>
                <w:bCs/>
                <w:sz w:val="20"/>
                <w:szCs w:val="20"/>
                <w:lang w:val="en-ZA"/>
              </w:rPr>
              <w:t>Munisipaliteit</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en</w:t>
            </w:r>
            <w:proofErr w:type="spellEnd"/>
            <w:r w:rsidRPr="002867CD">
              <w:rPr>
                <w:rFonts w:ascii="Century Gothic" w:hAnsi="Century Gothic" w:cs="Arial"/>
                <w:b/>
                <w:bCs/>
                <w:sz w:val="20"/>
                <w:szCs w:val="20"/>
                <w:lang w:val="en-ZA"/>
              </w:rPr>
              <w:t xml:space="preserve"> Nog </w:t>
            </w:r>
            <w:proofErr w:type="spellStart"/>
            <w:r w:rsidRPr="002867CD">
              <w:rPr>
                <w:rFonts w:ascii="Century Gothic" w:hAnsi="Century Gothic" w:cs="Arial"/>
                <w:b/>
                <w:bCs/>
                <w:sz w:val="20"/>
                <w:szCs w:val="20"/>
                <w:lang w:val="en-ZA"/>
              </w:rPr>
              <w:t>een</w:t>
            </w:r>
            <w:proofErr w:type="spellEnd"/>
            <w:r w:rsidRPr="002867CD">
              <w:rPr>
                <w:rFonts w:ascii="Century Gothic" w:hAnsi="Century Gothic" w:cs="Arial"/>
                <w:b/>
                <w:bCs/>
                <w:sz w:val="20"/>
                <w:szCs w:val="20"/>
                <w:lang w:val="en-ZA"/>
              </w:rPr>
              <w:t xml:space="preserve">  </w:t>
            </w:r>
          </w:p>
          <w:p w14:paraId="54682AE8" w14:textId="77777777" w:rsidR="00DA0159" w:rsidRPr="002867CD" w:rsidRDefault="00DA0159" w:rsidP="006013E4">
            <w:pPr>
              <w:spacing w:line="360" w:lineRule="auto"/>
              <w:jc w:val="both"/>
              <w:rPr>
                <w:rFonts w:ascii="Century Gothic" w:hAnsi="Century Gothic" w:cs="Arial"/>
                <w:sz w:val="20"/>
                <w:szCs w:val="20"/>
                <w:lang w:val="en-ZA"/>
              </w:rPr>
            </w:pPr>
          </w:p>
          <w:p w14:paraId="3B42EAB0" w14:textId="77777777" w:rsidR="00DA0159" w:rsidRPr="002867CD" w:rsidRDefault="00DA0159" w:rsidP="006013E4">
            <w:pPr>
              <w:spacing w:line="360" w:lineRule="auto"/>
              <w:contextualSpacing/>
              <w:jc w:val="both"/>
              <w:rPr>
                <w:rFonts w:ascii="Century Gothic" w:hAnsi="Century Gothic"/>
                <w:color w:val="000000"/>
                <w:sz w:val="20"/>
                <w:szCs w:val="20"/>
              </w:rPr>
            </w:pPr>
            <w:r w:rsidRPr="002867CD">
              <w:rPr>
                <w:rFonts w:ascii="Century Gothic" w:hAnsi="Century Gothic"/>
                <w:color w:val="000000"/>
                <w:sz w:val="20"/>
                <w:szCs w:val="20"/>
              </w:rPr>
              <w:t xml:space="preserve">In 'n </w:t>
            </w:r>
            <w:proofErr w:type="spellStart"/>
            <w:r w:rsidRPr="002867CD">
              <w:rPr>
                <w:rFonts w:ascii="Century Gothic" w:hAnsi="Century Gothic"/>
                <w:color w:val="000000"/>
                <w:sz w:val="20"/>
                <w:szCs w:val="20"/>
              </w:rPr>
              <w:t>uitspraak</w:t>
            </w:r>
            <w:proofErr w:type="spellEnd"/>
            <w:r w:rsidRPr="002867CD">
              <w:rPr>
                <w:rFonts w:ascii="Century Gothic" w:hAnsi="Century Gothic"/>
                <w:color w:val="000000"/>
                <w:sz w:val="20"/>
                <w:szCs w:val="20"/>
              </w:rPr>
              <w:t xml:space="preserve"> wat op 13 Mei 2020 </w:t>
            </w:r>
            <w:proofErr w:type="spellStart"/>
            <w:r w:rsidRPr="002867CD">
              <w:rPr>
                <w:rFonts w:ascii="Century Gothic" w:hAnsi="Century Gothic"/>
                <w:color w:val="000000"/>
                <w:sz w:val="20"/>
                <w:szCs w:val="20"/>
              </w:rPr>
              <w:t>gelewer</w:t>
            </w:r>
            <w:proofErr w:type="spellEnd"/>
            <w:r w:rsidRPr="002867CD">
              <w:rPr>
                <w:rFonts w:ascii="Century Gothic" w:hAnsi="Century Gothic"/>
                <w:color w:val="000000"/>
                <w:sz w:val="20"/>
                <w:szCs w:val="20"/>
              </w:rPr>
              <w:t xml:space="preserve"> is, het die </w:t>
            </w:r>
            <w:proofErr w:type="spellStart"/>
            <w:r w:rsidRPr="002867CD">
              <w:rPr>
                <w:rFonts w:ascii="Century Gothic" w:hAnsi="Century Gothic"/>
                <w:color w:val="000000"/>
                <w:sz w:val="20"/>
                <w:szCs w:val="20"/>
              </w:rPr>
              <w:t>Hooggeregshof</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bevind</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dat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onder</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meer</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Regulasie</w:t>
            </w:r>
            <w:proofErr w:type="spellEnd"/>
            <w:r w:rsidRPr="002867CD">
              <w:rPr>
                <w:rFonts w:ascii="Century Gothic" w:hAnsi="Century Gothic"/>
                <w:color w:val="000000"/>
                <w:sz w:val="20"/>
                <w:szCs w:val="20"/>
              </w:rPr>
              <w:t xml:space="preserve"> 12 (4) van die </w:t>
            </w:r>
            <w:proofErr w:type="spellStart"/>
            <w:r w:rsidRPr="002867CD">
              <w:rPr>
                <w:rFonts w:ascii="Century Gothic" w:hAnsi="Century Gothic"/>
                <w:color w:val="000000"/>
                <w:sz w:val="20"/>
                <w:szCs w:val="20"/>
              </w:rPr>
              <w:t>Regulasies</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ingevolge</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Aanstelling</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Diensvoorwaardes</w:t>
            </w:r>
            <w:proofErr w:type="spellEnd"/>
            <w:r w:rsidRPr="002867CD">
              <w:rPr>
                <w:rFonts w:ascii="Century Gothic" w:hAnsi="Century Gothic"/>
                <w:color w:val="000000"/>
                <w:sz w:val="20"/>
                <w:szCs w:val="20"/>
              </w:rPr>
              <w:t xml:space="preserve"> van Senior </w:t>
            </w:r>
            <w:proofErr w:type="spellStart"/>
            <w:r w:rsidRPr="002867CD">
              <w:rPr>
                <w:rFonts w:ascii="Century Gothic" w:hAnsi="Century Gothic"/>
                <w:color w:val="000000"/>
                <w:sz w:val="20"/>
                <w:szCs w:val="20"/>
              </w:rPr>
              <w:t>Bestuurders</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nie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na</w:t>
            </w:r>
            <w:proofErr w:type="spellEnd"/>
            <w:r w:rsidRPr="002867CD">
              <w:rPr>
                <w:rFonts w:ascii="Century Gothic" w:hAnsi="Century Gothic"/>
                <w:color w:val="000000"/>
                <w:sz w:val="20"/>
                <w:szCs w:val="20"/>
              </w:rPr>
              <w:t xml:space="preserve"> 9 </w:t>
            </w:r>
            <w:proofErr w:type="spellStart"/>
            <w:r w:rsidRPr="002867CD">
              <w:rPr>
                <w:rFonts w:ascii="Century Gothic" w:hAnsi="Century Gothic"/>
                <w:color w:val="000000"/>
                <w:sz w:val="20"/>
                <w:szCs w:val="20"/>
              </w:rPr>
              <w:t>Maart</w:t>
            </w:r>
            <w:proofErr w:type="spellEnd"/>
            <w:r w:rsidRPr="002867CD">
              <w:rPr>
                <w:rFonts w:ascii="Century Gothic" w:hAnsi="Century Gothic"/>
                <w:color w:val="000000"/>
                <w:sz w:val="20"/>
                <w:szCs w:val="20"/>
              </w:rPr>
              <w:t xml:space="preserve"> 2019 </w:t>
            </w:r>
            <w:proofErr w:type="spellStart"/>
            <w:r w:rsidRPr="002867CD">
              <w:rPr>
                <w:rFonts w:ascii="Century Gothic" w:hAnsi="Century Gothic"/>
                <w:color w:val="000000"/>
                <w:sz w:val="20"/>
                <w:szCs w:val="20"/>
              </w:rPr>
              <w:t>geldig</w:t>
            </w:r>
            <w:proofErr w:type="spellEnd"/>
            <w:r w:rsidRPr="002867CD">
              <w:rPr>
                <w:rFonts w:ascii="Century Gothic" w:hAnsi="Century Gothic"/>
                <w:color w:val="000000"/>
                <w:sz w:val="20"/>
                <w:szCs w:val="20"/>
              </w:rPr>
              <w:t xml:space="preserve"> of </w:t>
            </w:r>
            <w:proofErr w:type="spellStart"/>
            <w:r w:rsidRPr="002867CD">
              <w:rPr>
                <w:rFonts w:ascii="Century Gothic" w:hAnsi="Century Gothic"/>
                <w:color w:val="000000"/>
                <w:sz w:val="20"/>
                <w:szCs w:val="20"/>
              </w:rPr>
              <w:t>bindend</w:t>
            </w:r>
            <w:proofErr w:type="spellEnd"/>
            <w:r w:rsidRPr="002867CD">
              <w:rPr>
                <w:rFonts w:ascii="Century Gothic" w:hAnsi="Century Gothic"/>
                <w:color w:val="000000"/>
                <w:sz w:val="20"/>
                <w:szCs w:val="20"/>
              </w:rPr>
              <w:t xml:space="preserve"> is </w:t>
            </w:r>
            <w:proofErr w:type="spellStart"/>
            <w:r w:rsidRPr="002867CD">
              <w:rPr>
                <w:rFonts w:ascii="Century Gothic" w:hAnsi="Century Gothic"/>
                <w:color w:val="000000"/>
                <w:sz w:val="20"/>
                <w:szCs w:val="20"/>
              </w:rPr>
              <w:t>nie</w:t>
            </w:r>
            <w:proofErr w:type="spellEnd"/>
            <w:r w:rsidRPr="002867CD">
              <w:rPr>
                <w:rFonts w:ascii="Century Gothic" w:hAnsi="Century Gothic"/>
                <w:color w:val="000000"/>
                <w:sz w:val="20"/>
                <w:szCs w:val="20"/>
              </w:rPr>
              <w:t xml:space="preserve"> as </w:t>
            </w:r>
            <w:proofErr w:type="spellStart"/>
            <w:r w:rsidRPr="002867CD">
              <w:rPr>
                <w:rFonts w:ascii="Century Gothic" w:hAnsi="Century Gothic"/>
                <w:color w:val="000000"/>
                <w:sz w:val="20"/>
                <w:szCs w:val="20"/>
              </w:rPr>
              <w:t>gevolg</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verklaring</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orde</w:t>
            </w:r>
            <w:proofErr w:type="spellEnd"/>
            <w:r w:rsidRPr="002867CD">
              <w:rPr>
                <w:rFonts w:ascii="Century Gothic" w:hAnsi="Century Gothic"/>
                <w:color w:val="000000"/>
                <w:sz w:val="20"/>
                <w:szCs w:val="20"/>
              </w:rPr>
              <w:t xml:space="preserve"> van </w:t>
            </w:r>
            <w:proofErr w:type="spellStart"/>
            <w:r w:rsidRPr="002867CD">
              <w:rPr>
                <w:rFonts w:ascii="Century Gothic" w:hAnsi="Century Gothic"/>
                <w:color w:val="000000"/>
                <w:sz w:val="20"/>
                <w:szCs w:val="20"/>
              </w:rPr>
              <w:t>Grondwetlike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Ongeldigheid</w:t>
            </w:r>
            <w:proofErr w:type="spellEnd"/>
            <w:r w:rsidRPr="002867CD">
              <w:rPr>
                <w:rFonts w:ascii="Century Gothic" w:hAnsi="Century Gothic"/>
                <w:color w:val="000000"/>
                <w:sz w:val="20"/>
                <w:szCs w:val="20"/>
              </w:rPr>
              <w:t xml:space="preserve"> in </w:t>
            </w:r>
            <w:proofErr w:type="spellStart"/>
            <w:r w:rsidRPr="002867CD">
              <w:rPr>
                <w:rFonts w:ascii="Century Gothic" w:hAnsi="Century Gothic"/>
                <w:color w:val="000000"/>
                <w:sz w:val="20"/>
                <w:szCs w:val="20"/>
              </w:rPr>
              <w:t>verband</w:t>
            </w:r>
            <w:proofErr w:type="spellEnd"/>
            <w:r w:rsidRPr="002867CD">
              <w:rPr>
                <w:rFonts w:ascii="Century Gothic" w:hAnsi="Century Gothic"/>
                <w:color w:val="000000"/>
                <w:sz w:val="20"/>
                <w:szCs w:val="20"/>
              </w:rPr>
              <w:t xml:space="preserve"> met die </w:t>
            </w:r>
            <w:proofErr w:type="spellStart"/>
            <w:r w:rsidRPr="002867CD">
              <w:rPr>
                <w:rFonts w:ascii="Century Gothic" w:hAnsi="Century Gothic"/>
                <w:color w:val="000000"/>
                <w:sz w:val="20"/>
                <w:szCs w:val="20"/>
              </w:rPr>
              <w:t>Wysigingswet</w:t>
            </w:r>
            <w:proofErr w:type="spellEnd"/>
            <w:r w:rsidRPr="002867CD">
              <w:rPr>
                <w:rFonts w:ascii="Century Gothic" w:hAnsi="Century Gothic"/>
                <w:color w:val="000000"/>
                <w:sz w:val="20"/>
                <w:szCs w:val="20"/>
              </w:rPr>
              <w:t xml:space="preserve"> op </w:t>
            </w:r>
            <w:proofErr w:type="spellStart"/>
            <w:r w:rsidRPr="002867CD">
              <w:rPr>
                <w:rFonts w:ascii="Century Gothic" w:hAnsi="Century Gothic"/>
                <w:color w:val="000000"/>
                <w:sz w:val="20"/>
                <w:szCs w:val="20"/>
              </w:rPr>
              <w:t>Plaaslike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Regering</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Munisipale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Stelsels</w:t>
            </w:r>
            <w:proofErr w:type="spellEnd"/>
            <w:r w:rsidRPr="002867CD">
              <w:rPr>
                <w:rFonts w:ascii="Century Gothic" w:hAnsi="Century Gothic"/>
                <w:color w:val="000000"/>
                <w:sz w:val="20"/>
                <w:szCs w:val="20"/>
              </w:rPr>
              <w:t xml:space="preserve"> 2011.</w:t>
            </w:r>
          </w:p>
          <w:p w14:paraId="113224B4" w14:textId="77777777" w:rsidR="00DA0159" w:rsidRPr="002867CD" w:rsidRDefault="00DA0159" w:rsidP="006013E4">
            <w:pPr>
              <w:spacing w:line="360" w:lineRule="auto"/>
              <w:jc w:val="both"/>
              <w:rPr>
                <w:rFonts w:ascii="Century Gothic" w:hAnsi="Century Gothic" w:cs="Arial"/>
                <w:sz w:val="20"/>
                <w:szCs w:val="20"/>
                <w:lang w:val="en-ZA"/>
              </w:rPr>
            </w:pPr>
          </w:p>
          <w:p w14:paraId="4BB6BACC" w14:textId="77777777" w:rsidR="00DA0159" w:rsidRPr="002867CD" w:rsidRDefault="00DA0159" w:rsidP="006013E4">
            <w:pPr>
              <w:spacing w:line="360" w:lineRule="auto"/>
              <w:jc w:val="both"/>
              <w:rPr>
                <w:rFonts w:ascii="Century Gothic" w:hAnsi="Century Gothic" w:cs="Arial"/>
                <w:sz w:val="20"/>
                <w:szCs w:val="20"/>
                <w:lang w:val="en-ZA"/>
              </w:rPr>
            </w:pPr>
          </w:p>
          <w:p w14:paraId="3C2900CC" w14:textId="77777777" w:rsidR="00DA0159" w:rsidRPr="002867CD" w:rsidRDefault="00DA0159" w:rsidP="006013E4">
            <w:pPr>
              <w:spacing w:line="360" w:lineRule="auto"/>
              <w:jc w:val="both"/>
              <w:rPr>
                <w:rFonts w:ascii="Century Gothic" w:hAnsi="Century Gothic" w:cs="Arial"/>
                <w:sz w:val="20"/>
                <w:szCs w:val="20"/>
                <w:lang w:val="en-ZA"/>
              </w:rPr>
            </w:pPr>
            <w:r w:rsidRPr="002867CD">
              <w:rPr>
                <w:rFonts w:ascii="Century Gothic" w:hAnsi="Century Gothic"/>
                <w:color w:val="000000"/>
                <w:sz w:val="20"/>
                <w:szCs w:val="20"/>
              </w:rPr>
              <w:lastRenderedPageBreak/>
              <w:t xml:space="preserve">Die LUR </w:t>
            </w:r>
            <w:proofErr w:type="spellStart"/>
            <w:r w:rsidRPr="002867CD">
              <w:rPr>
                <w:rFonts w:ascii="Century Gothic" w:hAnsi="Century Gothic"/>
                <w:color w:val="000000"/>
                <w:sz w:val="20"/>
                <w:szCs w:val="20"/>
              </w:rPr>
              <w:t>vir</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Plaaslike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Regering</w:t>
            </w:r>
            <w:proofErr w:type="spellEnd"/>
            <w:r w:rsidRPr="002867CD">
              <w:rPr>
                <w:rFonts w:ascii="Century Gothic" w:hAnsi="Century Gothic"/>
                <w:color w:val="000000"/>
                <w:sz w:val="20"/>
                <w:szCs w:val="20"/>
              </w:rPr>
              <w:t xml:space="preserve"> het </w:t>
            </w:r>
            <w:proofErr w:type="spellStart"/>
            <w:r w:rsidRPr="002867CD">
              <w:rPr>
                <w:rFonts w:ascii="Century Gothic" w:hAnsi="Century Gothic"/>
                <w:color w:val="000000"/>
                <w:sz w:val="20"/>
                <w:szCs w:val="20"/>
              </w:rPr>
              <w:t>ingevolge</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uitspraak</w:t>
            </w:r>
            <w:proofErr w:type="spellEnd"/>
            <w:r w:rsidRPr="002867CD">
              <w:rPr>
                <w:rFonts w:ascii="Century Gothic" w:hAnsi="Century Gothic"/>
                <w:color w:val="000000"/>
                <w:sz w:val="20"/>
                <w:szCs w:val="20"/>
              </w:rPr>
              <w:t xml:space="preserve"> van 13 Mei 2020 'n </w:t>
            </w:r>
            <w:proofErr w:type="spellStart"/>
            <w:r w:rsidRPr="002867CD">
              <w:rPr>
                <w:rFonts w:ascii="Century Gothic" w:hAnsi="Century Gothic"/>
                <w:color w:val="000000"/>
                <w:sz w:val="20"/>
                <w:szCs w:val="20"/>
              </w:rPr>
              <w:t>aansoek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ingedien</w:t>
            </w:r>
            <w:proofErr w:type="spellEnd"/>
            <w:r w:rsidRPr="002867CD">
              <w:rPr>
                <w:rFonts w:ascii="Century Gothic" w:hAnsi="Century Gothic"/>
                <w:color w:val="000000"/>
                <w:sz w:val="20"/>
                <w:szCs w:val="20"/>
              </w:rPr>
              <w:t xml:space="preserve"> om </w:t>
            </w:r>
            <w:proofErr w:type="spellStart"/>
            <w:r w:rsidRPr="002867CD">
              <w:rPr>
                <w:rFonts w:ascii="Century Gothic" w:hAnsi="Century Gothic"/>
                <w:color w:val="000000"/>
                <w:sz w:val="20"/>
                <w:szCs w:val="20"/>
              </w:rPr>
              <w:t>verlof</w:t>
            </w:r>
            <w:proofErr w:type="spellEnd"/>
            <w:r w:rsidRPr="002867CD">
              <w:rPr>
                <w:rFonts w:ascii="Century Gothic" w:hAnsi="Century Gothic"/>
                <w:color w:val="000000"/>
                <w:sz w:val="20"/>
                <w:szCs w:val="20"/>
              </w:rPr>
              <w:t xml:space="preserve"> tot </w:t>
            </w:r>
            <w:proofErr w:type="spellStart"/>
            <w:r w:rsidRPr="002867CD">
              <w:rPr>
                <w:rFonts w:ascii="Century Gothic" w:hAnsi="Century Gothic"/>
                <w:color w:val="000000"/>
                <w:sz w:val="20"/>
                <w:szCs w:val="20"/>
              </w:rPr>
              <w:t>appèl</w:t>
            </w:r>
            <w:proofErr w:type="spellEnd"/>
            <w:r w:rsidRPr="002867CD">
              <w:rPr>
                <w:rFonts w:ascii="Century Gothic" w:hAnsi="Century Gothic"/>
                <w:color w:val="000000"/>
                <w:sz w:val="20"/>
                <w:szCs w:val="20"/>
              </w:rPr>
              <w:t xml:space="preserve"> teen die </w:t>
            </w:r>
            <w:proofErr w:type="spellStart"/>
            <w:r w:rsidRPr="002867CD">
              <w:rPr>
                <w:rFonts w:ascii="Century Gothic" w:hAnsi="Century Gothic"/>
                <w:color w:val="000000"/>
                <w:sz w:val="20"/>
                <w:szCs w:val="20"/>
              </w:rPr>
              <w:t>argumente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redenasie</w:t>
            </w:r>
            <w:proofErr w:type="spellEnd"/>
            <w:r w:rsidRPr="002867CD">
              <w:rPr>
                <w:rFonts w:ascii="Century Gothic" w:hAnsi="Century Gothic"/>
                <w:color w:val="000000"/>
                <w:sz w:val="20"/>
                <w:szCs w:val="20"/>
              </w:rPr>
              <w:t xml:space="preserve"> wat in die </w:t>
            </w:r>
            <w:proofErr w:type="spellStart"/>
            <w:r w:rsidRPr="002867CD">
              <w:rPr>
                <w:rFonts w:ascii="Century Gothic" w:hAnsi="Century Gothic"/>
                <w:color w:val="000000"/>
                <w:sz w:val="20"/>
                <w:szCs w:val="20"/>
              </w:rPr>
              <w:t>hofuitspraak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aangevoer</w:t>
            </w:r>
            <w:proofErr w:type="spellEnd"/>
            <w:r w:rsidRPr="002867CD">
              <w:rPr>
                <w:rFonts w:ascii="Century Gothic" w:hAnsi="Century Gothic"/>
                <w:color w:val="000000"/>
                <w:sz w:val="20"/>
                <w:szCs w:val="20"/>
              </w:rPr>
              <w:t xml:space="preserve"> is</w:t>
            </w:r>
            <w:r w:rsidRPr="002867CD">
              <w:rPr>
                <w:rFonts w:ascii="Century Gothic" w:hAnsi="Century Gothic" w:cs="Arial"/>
                <w:sz w:val="20"/>
                <w:szCs w:val="20"/>
                <w:lang w:val="en-ZA"/>
              </w:rPr>
              <w:t xml:space="preserve">. </w:t>
            </w:r>
            <w:r w:rsidRPr="002867CD">
              <w:rPr>
                <w:rFonts w:ascii="Century Gothic" w:hAnsi="Century Gothic"/>
                <w:color w:val="000000"/>
                <w:sz w:val="20"/>
                <w:szCs w:val="20"/>
              </w:rPr>
              <w:t xml:space="preserve">Die </w:t>
            </w:r>
            <w:proofErr w:type="spellStart"/>
            <w:r w:rsidRPr="002867CD">
              <w:rPr>
                <w:rFonts w:ascii="Century Gothic" w:hAnsi="Century Gothic"/>
                <w:color w:val="000000"/>
                <w:sz w:val="20"/>
                <w:szCs w:val="20"/>
              </w:rPr>
              <w:t>aansoek</w:t>
            </w:r>
            <w:proofErr w:type="spellEnd"/>
            <w:r w:rsidRPr="002867CD">
              <w:rPr>
                <w:rFonts w:ascii="Century Gothic" w:hAnsi="Century Gothic"/>
                <w:color w:val="000000"/>
                <w:sz w:val="20"/>
                <w:szCs w:val="20"/>
              </w:rPr>
              <w:t xml:space="preserve"> is op 18 Junie 2020 </w:t>
            </w:r>
            <w:proofErr w:type="spellStart"/>
            <w:r w:rsidRPr="002867CD">
              <w:rPr>
                <w:rFonts w:ascii="Century Gothic" w:hAnsi="Century Gothic"/>
                <w:color w:val="000000"/>
                <w:sz w:val="20"/>
                <w:szCs w:val="20"/>
              </w:rPr>
              <w:t>toegestaan</w:t>
            </w:r>
            <w:proofErr w:type="spellEnd"/>
            <w:r w:rsidRPr="002867CD">
              <w:rPr>
                <w:rFonts w:ascii="Century Gothic" w:hAnsi="Century Gothic"/>
                <w:color w:val="000000"/>
                <w:sz w:val="20"/>
                <w:szCs w:val="20"/>
              </w:rPr>
              <w:t xml:space="preserve"> </w:t>
            </w:r>
            <w:r w:rsidRPr="002867CD">
              <w:rPr>
                <w:rFonts w:ascii="Arial" w:hAnsi="Arial" w:cs="Arial"/>
                <w:color w:val="000000"/>
                <w:sz w:val="20"/>
                <w:szCs w:val="20"/>
              </w:rPr>
              <w:t>​​</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saak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moet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deur</w:t>
            </w:r>
            <w:proofErr w:type="spellEnd"/>
            <w:r w:rsidRPr="002867CD">
              <w:rPr>
                <w:rFonts w:ascii="Century Gothic" w:hAnsi="Century Gothic"/>
                <w:color w:val="000000"/>
                <w:sz w:val="20"/>
                <w:szCs w:val="20"/>
              </w:rPr>
              <w:t xml:space="preserve"> 'n </w:t>
            </w:r>
            <w:proofErr w:type="spellStart"/>
            <w:r w:rsidRPr="002867CD">
              <w:rPr>
                <w:rFonts w:ascii="Century Gothic" w:hAnsi="Century Gothic"/>
                <w:color w:val="000000"/>
                <w:sz w:val="20"/>
                <w:szCs w:val="20"/>
              </w:rPr>
              <w:t>volbank</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Hooggeregshof</w:t>
            </w:r>
            <w:proofErr w:type="spellEnd"/>
            <w:r w:rsidRPr="002867CD">
              <w:rPr>
                <w:rFonts w:ascii="Century Gothic" w:hAnsi="Century Gothic"/>
                <w:color w:val="000000"/>
                <w:sz w:val="20"/>
                <w:szCs w:val="20"/>
              </w:rPr>
              <w:t xml:space="preserve"> op 23 Julie 2021 </w:t>
            </w:r>
            <w:proofErr w:type="spellStart"/>
            <w:r w:rsidRPr="002867CD">
              <w:rPr>
                <w:rFonts w:ascii="Century Gothic" w:hAnsi="Century Gothic"/>
                <w:color w:val="000000"/>
                <w:sz w:val="20"/>
                <w:szCs w:val="20"/>
              </w:rPr>
              <w:t>aangehoor</w:t>
            </w:r>
            <w:proofErr w:type="spellEnd"/>
            <w:r w:rsidRPr="002867CD">
              <w:rPr>
                <w:rFonts w:ascii="Century Gothic" w:hAnsi="Century Gothic"/>
                <w:color w:val="000000"/>
                <w:sz w:val="20"/>
                <w:szCs w:val="20"/>
              </w:rPr>
              <w:t xml:space="preserve"> word.</w:t>
            </w:r>
            <w:r w:rsidRPr="002867CD">
              <w:rPr>
                <w:rFonts w:ascii="Century Gothic" w:hAnsi="Century Gothic" w:cs="Arial"/>
                <w:sz w:val="20"/>
                <w:szCs w:val="20"/>
                <w:lang w:val="en-ZA"/>
              </w:rPr>
              <w:t xml:space="preserve">  </w:t>
            </w:r>
          </w:p>
        </w:tc>
      </w:tr>
      <w:tr w:rsidR="00DA0159" w:rsidRPr="002867CD" w14:paraId="567D20D3" w14:textId="77777777" w:rsidTr="006013E4">
        <w:tc>
          <w:tcPr>
            <w:tcW w:w="9105" w:type="dxa"/>
          </w:tcPr>
          <w:p w14:paraId="6B410F82" w14:textId="77777777" w:rsidR="00DA0159" w:rsidRPr="002867CD" w:rsidRDefault="00DA0159" w:rsidP="006013E4">
            <w:pPr>
              <w:spacing w:line="360" w:lineRule="auto"/>
              <w:jc w:val="both"/>
              <w:rPr>
                <w:rFonts w:ascii="Century Gothic" w:hAnsi="Century Gothic" w:cs="Arial"/>
                <w:b/>
                <w:bCs/>
                <w:sz w:val="20"/>
                <w:szCs w:val="20"/>
                <w:lang w:val="en-ZA"/>
              </w:rPr>
            </w:pPr>
            <w:r w:rsidRPr="002867CD">
              <w:rPr>
                <w:rFonts w:ascii="Century Gothic" w:hAnsi="Century Gothic" w:cs="Arial"/>
                <w:b/>
                <w:bCs/>
                <w:sz w:val="20"/>
                <w:szCs w:val="20"/>
                <w:lang w:val="en-ZA"/>
              </w:rPr>
              <w:lastRenderedPageBreak/>
              <w:t xml:space="preserve">Minister van </w:t>
            </w:r>
            <w:proofErr w:type="spellStart"/>
            <w:r w:rsidRPr="002867CD">
              <w:rPr>
                <w:rFonts w:ascii="Century Gothic" w:hAnsi="Century Gothic" w:cs="Arial"/>
                <w:b/>
                <w:bCs/>
                <w:sz w:val="20"/>
                <w:szCs w:val="20"/>
                <w:lang w:val="en-ZA"/>
              </w:rPr>
              <w:t>Plaaslike</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Regering</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Omgewingsake</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en</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Ontwikkelingsbeplanning</w:t>
            </w:r>
            <w:proofErr w:type="spellEnd"/>
            <w:r w:rsidRPr="002867CD">
              <w:rPr>
                <w:rFonts w:ascii="Century Gothic" w:hAnsi="Century Gothic" w:cs="Arial"/>
                <w:b/>
                <w:bCs/>
                <w:sz w:val="20"/>
                <w:szCs w:val="20"/>
                <w:lang w:val="en-ZA"/>
              </w:rPr>
              <w:t>, Wes-</w:t>
            </w:r>
            <w:proofErr w:type="spellStart"/>
            <w:r w:rsidRPr="002867CD">
              <w:rPr>
                <w:rFonts w:ascii="Century Gothic" w:hAnsi="Century Gothic" w:cs="Arial"/>
                <w:b/>
                <w:bCs/>
                <w:sz w:val="20"/>
                <w:szCs w:val="20"/>
                <w:lang w:val="en-ZA"/>
              </w:rPr>
              <w:t>Kaapse</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Provinsiale</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Regering</w:t>
            </w:r>
            <w:proofErr w:type="spellEnd"/>
            <w:r w:rsidRPr="002867CD">
              <w:rPr>
                <w:rFonts w:ascii="Century Gothic" w:hAnsi="Century Gothic" w:cs="Arial"/>
                <w:b/>
                <w:bCs/>
                <w:sz w:val="20"/>
                <w:szCs w:val="20"/>
                <w:lang w:val="en-ZA"/>
              </w:rPr>
              <w:t xml:space="preserve"> v </w:t>
            </w:r>
            <w:proofErr w:type="spellStart"/>
            <w:r w:rsidRPr="002867CD">
              <w:rPr>
                <w:rFonts w:ascii="Century Gothic" w:hAnsi="Century Gothic" w:cs="Arial"/>
                <w:b/>
                <w:bCs/>
                <w:sz w:val="20"/>
                <w:szCs w:val="20"/>
                <w:lang w:val="en-ZA"/>
              </w:rPr>
              <w:t>Bitou</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Munisipaliteit</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en</w:t>
            </w:r>
            <w:proofErr w:type="spellEnd"/>
            <w:r w:rsidRPr="002867CD">
              <w:rPr>
                <w:rFonts w:ascii="Century Gothic" w:hAnsi="Century Gothic" w:cs="Arial"/>
                <w:b/>
                <w:bCs/>
                <w:sz w:val="20"/>
                <w:szCs w:val="20"/>
                <w:lang w:val="en-ZA"/>
              </w:rPr>
              <w:t xml:space="preserve"> LMR Ngoqo </w:t>
            </w:r>
          </w:p>
          <w:p w14:paraId="39FCF10D" w14:textId="77777777" w:rsidR="00DA0159" w:rsidRPr="002867CD" w:rsidRDefault="00DA0159" w:rsidP="006013E4">
            <w:pPr>
              <w:spacing w:line="360" w:lineRule="auto"/>
              <w:jc w:val="both"/>
              <w:rPr>
                <w:rFonts w:ascii="Century Gothic" w:hAnsi="Century Gothic" w:cs="Arial"/>
                <w:sz w:val="20"/>
                <w:szCs w:val="20"/>
                <w:lang w:val="en-ZA"/>
              </w:rPr>
            </w:pPr>
          </w:p>
          <w:p w14:paraId="37B85F42" w14:textId="77777777" w:rsidR="00DA0159" w:rsidRPr="002867CD" w:rsidRDefault="00DA0159" w:rsidP="006013E4">
            <w:pPr>
              <w:spacing w:line="360" w:lineRule="auto"/>
              <w:contextualSpacing/>
              <w:jc w:val="both"/>
              <w:rPr>
                <w:rFonts w:ascii="Century Gothic" w:hAnsi="Century Gothic" w:cs="Arial"/>
                <w:sz w:val="20"/>
                <w:szCs w:val="20"/>
                <w:lang w:val="en-ZA"/>
              </w:rPr>
            </w:pPr>
            <w:r w:rsidRPr="002867CD">
              <w:rPr>
                <w:rFonts w:ascii="Century Gothic" w:hAnsi="Century Gothic"/>
                <w:color w:val="000000"/>
                <w:sz w:val="20"/>
                <w:szCs w:val="20"/>
              </w:rPr>
              <w:t xml:space="preserve">Op 19 </w:t>
            </w:r>
            <w:proofErr w:type="spellStart"/>
            <w:r w:rsidRPr="002867CD">
              <w:rPr>
                <w:rFonts w:ascii="Century Gothic" w:hAnsi="Century Gothic"/>
                <w:color w:val="000000"/>
                <w:sz w:val="20"/>
                <w:szCs w:val="20"/>
              </w:rPr>
              <w:t>Maart</w:t>
            </w:r>
            <w:proofErr w:type="spellEnd"/>
            <w:r w:rsidRPr="002867CD">
              <w:rPr>
                <w:rFonts w:ascii="Century Gothic" w:hAnsi="Century Gothic"/>
                <w:color w:val="000000"/>
                <w:sz w:val="20"/>
                <w:szCs w:val="20"/>
              </w:rPr>
              <w:t xml:space="preserve"> 2019 het die Minister wat </w:t>
            </w:r>
            <w:proofErr w:type="spellStart"/>
            <w:r w:rsidRPr="002867CD">
              <w:rPr>
                <w:rFonts w:ascii="Century Gothic" w:hAnsi="Century Gothic"/>
                <w:color w:val="000000"/>
                <w:sz w:val="20"/>
                <w:szCs w:val="20"/>
              </w:rPr>
              <w:t>verantwoordelik</w:t>
            </w:r>
            <w:proofErr w:type="spellEnd"/>
            <w:r w:rsidRPr="002867CD">
              <w:rPr>
                <w:rFonts w:ascii="Century Gothic" w:hAnsi="Century Gothic"/>
                <w:color w:val="000000"/>
                <w:sz w:val="20"/>
                <w:szCs w:val="20"/>
              </w:rPr>
              <w:t xml:space="preserve"> is </w:t>
            </w:r>
            <w:proofErr w:type="spellStart"/>
            <w:r w:rsidRPr="002867CD">
              <w:rPr>
                <w:rFonts w:ascii="Century Gothic" w:hAnsi="Century Gothic"/>
                <w:color w:val="000000"/>
                <w:sz w:val="20"/>
                <w:szCs w:val="20"/>
              </w:rPr>
              <w:t>vir</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Plaaslike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Regering</w:t>
            </w:r>
            <w:proofErr w:type="spellEnd"/>
            <w:r w:rsidRPr="002867CD">
              <w:rPr>
                <w:rFonts w:ascii="Century Gothic" w:hAnsi="Century Gothic"/>
                <w:color w:val="000000"/>
                <w:sz w:val="20"/>
                <w:szCs w:val="20"/>
              </w:rPr>
              <w:t xml:space="preserve"> 'n </w:t>
            </w:r>
            <w:proofErr w:type="spellStart"/>
            <w:r w:rsidRPr="002867CD">
              <w:rPr>
                <w:rFonts w:ascii="Century Gothic" w:hAnsi="Century Gothic"/>
                <w:color w:val="000000"/>
                <w:sz w:val="20"/>
                <w:szCs w:val="20"/>
              </w:rPr>
              <w:t>aansoek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ingedien</w:t>
            </w:r>
            <w:proofErr w:type="spellEnd"/>
            <w:r w:rsidRPr="002867CD">
              <w:rPr>
                <w:rFonts w:ascii="Century Gothic" w:hAnsi="Century Gothic"/>
                <w:color w:val="000000"/>
                <w:sz w:val="20"/>
                <w:szCs w:val="20"/>
              </w:rPr>
              <w:t xml:space="preserve"> wat </w:t>
            </w:r>
            <w:proofErr w:type="spellStart"/>
            <w:r w:rsidRPr="002867CD">
              <w:rPr>
                <w:rFonts w:ascii="Century Gothic" w:hAnsi="Century Gothic"/>
                <w:color w:val="000000"/>
                <w:sz w:val="20"/>
                <w:szCs w:val="20"/>
              </w:rPr>
              <w:t>onder</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meer</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probeer</w:t>
            </w:r>
            <w:proofErr w:type="spellEnd"/>
            <w:r w:rsidRPr="002867CD">
              <w:rPr>
                <w:rFonts w:ascii="Century Gothic" w:hAnsi="Century Gothic"/>
                <w:color w:val="000000"/>
                <w:sz w:val="20"/>
                <w:szCs w:val="20"/>
              </w:rPr>
              <w:t xml:space="preserve"> om die </w:t>
            </w:r>
            <w:proofErr w:type="spellStart"/>
            <w:r w:rsidRPr="002867CD">
              <w:rPr>
                <w:rFonts w:ascii="Century Gothic" w:hAnsi="Century Gothic"/>
                <w:color w:val="000000"/>
                <w:sz w:val="20"/>
                <w:szCs w:val="20"/>
              </w:rPr>
              <w:t>aanstelling</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tweede</w:t>
            </w:r>
            <w:proofErr w:type="spellEnd"/>
            <w:r w:rsidRPr="002867CD">
              <w:rPr>
                <w:rFonts w:ascii="Century Gothic" w:hAnsi="Century Gothic"/>
                <w:color w:val="000000"/>
                <w:sz w:val="20"/>
                <w:szCs w:val="20"/>
              </w:rPr>
              <w:t xml:space="preserve"> respondent as </w:t>
            </w:r>
            <w:proofErr w:type="spellStart"/>
            <w:r w:rsidRPr="002867CD">
              <w:rPr>
                <w:rFonts w:ascii="Century Gothic" w:hAnsi="Century Gothic"/>
                <w:color w:val="000000"/>
                <w:sz w:val="20"/>
                <w:szCs w:val="20"/>
              </w:rPr>
              <w:t>munisipale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bestuurder</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Bitou</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Munisipaliteit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hersien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tersyde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stel</w:t>
            </w:r>
            <w:proofErr w:type="spellEnd"/>
            <w:r w:rsidRPr="002867CD">
              <w:rPr>
                <w:rFonts w:ascii="Century Gothic" w:hAnsi="Century Gothic"/>
                <w:color w:val="000000"/>
                <w:sz w:val="20"/>
                <w:szCs w:val="20"/>
              </w:rPr>
              <w:t>.</w:t>
            </w:r>
          </w:p>
          <w:p w14:paraId="372B3128" w14:textId="77777777" w:rsidR="00DA0159" w:rsidRPr="002867CD" w:rsidRDefault="00DA0159" w:rsidP="006013E4">
            <w:pPr>
              <w:spacing w:line="360" w:lineRule="auto"/>
              <w:jc w:val="both"/>
              <w:rPr>
                <w:rFonts w:ascii="Century Gothic" w:hAnsi="Century Gothic" w:cs="Arial"/>
                <w:sz w:val="20"/>
                <w:szCs w:val="20"/>
                <w:lang w:val="en-ZA"/>
              </w:rPr>
            </w:pPr>
          </w:p>
          <w:p w14:paraId="0F099EA1" w14:textId="77777777" w:rsidR="00DA0159" w:rsidRPr="002867CD" w:rsidRDefault="00DA0159" w:rsidP="006013E4">
            <w:pPr>
              <w:spacing w:line="360" w:lineRule="auto"/>
              <w:jc w:val="both"/>
              <w:rPr>
                <w:rFonts w:ascii="Century Gothic" w:hAnsi="Century Gothic" w:cs="Arial"/>
                <w:sz w:val="20"/>
                <w:szCs w:val="20"/>
                <w:lang w:val="en-ZA"/>
              </w:rPr>
            </w:pPr>
            <w:r w:rsidRPr="002867CD">
              <w:rPr>
                <w:rFonts w:ascii="Century Gothic" w:hAnsi="Century Gothic"/>
                <w:color w:val="000000"/>
                <w:sz w:val="20"/>
                <w:szCs w:val="20"/>
              </w:rPr>
              <w:t xml:space="preserve">Die </w:t>
            </w:r>
            <w:proofErr w:type="spellStart"/>
            <w:r w:rsidRPr="002867CD">
              <w:rPr>
                <w:rFonts w:ascii="Century Gothic" w:hAnsi="Century Gothic"/>
                <w:color w:val="000000"/>
                <w:sz w:val="20"/>
                <w:szCs w:val="20"/>
              </w:rPr>
              <w:t>hoofaansoek</w:t>
            </w:r>
            <w:proofErr w:type="spellEnd"/>
            <w:r w:rsidRPr="002867CD">
              <w:rPr>
                <w:rFonts w:ascii="Century Gothic" w:hAnsi="Century Gothic"/>
                <w:color w:val="000000"/>
                <w:sz w:val="20"/>
                <w:szCs w:val="20"/>
              </w:rPr>
              <w:t xml:space="preserve"> was </w:t>
            </w:r>
            <w:proofErr w:type="spellStart"/>
            <w:r w:rsidRPr="002867CD">
              <w:rPr>
                <w:rFonts w:ascii="Century Gothic" w:hAnsi="Century Gothic"/>
                <w:color w:val="000000"/>
                <w:sz w:val="20"/>
                <w:szCs w:val="20"/>
              </w:rPr>
              <w:t>suksesvol</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op 13 Augustus 2019 het AJ </w:t>
            </w:r>
            <w:proofErr w:type="spellStart"/>
            <w:r w:rsidRPr="002867CD">
              <w:rPr>
                <w:rFonts w:ascii="Century Gothic" w:hAnsi="Century Gothic"/>
                <w:color w:val="000000"/>
                <w:sz w:val="20"/>
                <w:szCs w:val="20"/>
              </w:rPr>
              <w:t>Nieuwoudt</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volgende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hofuitspraak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gelewer</w:t>
            </w:r>
            <w:proofErr w:type="spellEnd"/>
            <w:r w:rsidRPr="002867CD">
              <w:rPr>
                <w:rFonts w:ascii="Century Gothic" w:hAnsi="Century Gothic" w:cs="Arial"/>
                <w:sz w:val="20"/>
                <w:szCs w:val="20"/>
                <w:lang w:val="en-ZA"/>
              </w:rPr>
              <w:t xml:space="preserve">: </w:t>
            </w:r>
          </w:p>
          <w:p w14:paraId="7F174AD2" w14:textId="77777777" w:rsidR="00DA0159" w:rsidRPr="002867CD" w:rsidRDefault="00DA0159" w:rsidP="00DA0159">
            <w:pPr>
              <w:pStyle w:val="ListParagraph"/>
              <w:numPr>
                <w:ilvl w:val="0"/>
                <w:numId w:val="48"/>
              </w:numPr>
              <w:spacing w:after="0" w:line="360" w:lineRule="auto"/>
              <w:jc w:val="both"/>
              <w:rPr>
                <w:rFonts w:ascii="Century Gothic" w:hAnsi="Century Gothic" w:cs="Arial"/>
                <w:sz w:val="20"/>
                <w:szCs w:val="20"/>
                <w:lang w:val="en-ZA"/>
              </w:rPr>
            </w:pPr>
            <w:r w:rsidRPr="002867CD">
              <w:rPr>
                <w:rFonts w:ascii="Century Gothic" w:hAnsi="Century Gothic"/>
                <w:color w:val="000000"/>
                <w:sz w:val="20"/>
                <w:szCs w:val="20"/>
              </w:rPr>
              <w:t xml:space="preserve">Die </w:t>
            </w:r>
            <w:proofErr w:type="spellStart"/>
            <w:r w:rsidRPr="002867CD">
              <w:rPr>
                <w:rFonts w:ascii="Century Gothic" w:hAnsi="Century Gothic"/>
                <w:color w:val="000000"/>
                <w:sz w:val="20"/>
                <w:szCs w:val="20"/>
              </w:rPr>
              <w:t>skikkingsooreenkoms</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ingevolge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waarvan</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Bitou</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Munisipaliteit</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bedrag</w:t>
            </w:r>
            <w:proofErr w:type="spellEnd"/>
            <w:r w:rsidRPr="002867CD">
              <w:rPr>
                <w:rFonts w:ascii="Century Gothic" w:hAnsi="Century Gothic"/>
                <w:color w:val="000000"/>
                <w:sz w:val="20"/>
                <w:szCs w:val="20"/>
              </w:rPr>
              <w:t xml:space="preserve"> van R781 184,00 </w:t>
            </w:r>
            <w:proofErr w:type="spellStart"/>
            <w:r w:rsidRPr="002867CD">
              <w:rPr>
                <w:rFonts w:ascii="Century Gothic" w:hAnsi="Century Gothic"/>
                <w:color w:val="000000"/>
                <w:sz w:val="20"/>
                <w:szCs w:val="20"/>
              </w:rPr>
              <w:t>aan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mnr</w:t>
            </w:r>
            <w:proofErr w:type="spellEnd"/>
            <w:r w:rsidRPr="002867CD">
              <w:rPr>
                <w:rFonts w:ascii="Century Gothic" w:hAnsi="Century Gothic"/>
                <w:color w:val="000000"/>
                <w:sz w:val="20"/>
                <w:szCs w:val="20"/>
              </w:rPr>
              <w:t>. Lonwabo </w:t>
            </w:r>
            <w:proofErr w:type="spellStart"/>
            <w:r w:rsidRPr="002867CD">
              <w:rPr>
                <w:rFonts w:ascii="Century Gothic" w:hAnsi="Century Gothic"/>
                <w:color w:val="000000"/>
                <w:sz w:val="20"/>
                <w:szCs w:val="20"/>
              </w:rPr>
              <w:t>Ngoqo</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sou</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betaal</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'n </w:t>
            </w:r>
            <w:proofErr w:type="spellStart"/>
            <w:r w:rsidRPr="002867CD">
              <w:rPr>
                <w:rFonts w:ascii="Century Gothic" w:hAnsi="Century Gothic"/>
                <w:color w:val="000000"/>
                <w:sz w:val="20"/>
                <w:szCs w:val="20"/>
              </w:rPr>
              <w:t>geskil</w:t>
            </w:r>
            <w:proofErr w:type="spellEnd"/>
            <w:r w:rsidRPr="002867CD">
              <w:rPr>
                <w:rFonts w:ascii="Century Gothic" w:hAnsi="Century Gothic"/>
                <w:color w:val="000000"/>
                <w:sz w:val="20"/>
                <w:szCs w:val="20"/>
              </w:rPr>
              <w:t xml:space="preserve"> in </w:t>
            </w:r>
            <w:proofErr w:type="spellStart"/>
            <w:r w:rsidRPr="002867CD">
              <w:rPr>
                <w:rFonts w:ascii="Century Gothic" w:hAnsi="Century Gothic"/>
                <w:color w:val="000000"/>
                <w:sz w:val="20"/>
                <w:szCs w:val="20"/>
              </w:rPr>
              <w:t>verband</w:t>
            </w:r>
            <w:proofErr w:type="spellEnd"/>
            <w:r w:rsidRPr="002867CD">
              <w:rPr>
                <w:rFonts w:ascii="Century Gothic" w:hAnsi="Century Gothic"/>
                <w:color w:val="000000"/>
                <w:sz w:val="20"/>
                <w:szCs w:val="20"/>
              </w:rPr>
              <w:t xml:space="preserve"> met die </w:t>
            </w:r>
            <w:proofErr w:type="spellStart"/>
            <w:r w:rsidRPr="002867CD">
              <w:rPr>
                <w:rFonts w:ascii="Century Gothic" w:hAnsi="Century Gothic"/>
                <w:color w:val="000000"/>
                <w:sz w:val="20"/>
                <w:szCs w:val="20"/>
              </w:rPr>
              <w:t>afdanking</w:t>
            </w:r>
            <w:proofErr w:type="spellEnd"/>
            <w:r w:rsidRPr="002867CD">
              <w:rPr>
                <w:rFonts w:ascii="Century Gothic" w:hAnsi="Century Gothic"/>
                <w:color w:val="000000"/>
                <w:sz w:val="20"/>
                <w:szCs w:val="20"/>
              </w:rPr>
              <w:t xml:space="preserve"> van </w:t>
            </w:r>
            <w:proofErr w:type="spellStart"/>
            <w:r w:rsidRPr="002867CD">
              <w:rPr>
                <w:rFonts w:ascii="Century Gothic" w:hAnsi="Century Gothic"/>
                <w:color w:val="000000"/>
                <w:sz w:val="20"/>
                <w:szCs w:val="20"/>
              </w:rPr>
              <w:t>mnr</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Ngoqo</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uit</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munisipaliteit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sou</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besleg</w:t>
            </w:r>
            <w:proofErr w:type="spellEnd"/>
            <w:r w:rsidRPr="002867CD">
              <w:rPr>
                <w:rFonts w:ascii="Century Gothic" w:hAnsi="Century Gothic"/>
                <w:color w:val="000000"/>
                <w:sz w:val="20"/>
                <w:szCs w:val="20"/>
              </w:rPr>
              <w:t xml:space="preserve">, word </w:t>
            </w:r>
            <w:proofErr w:type="spellStart"/>
            <w:r w:rsidRPr="002867CD">
              <w:rPr>
                <w:rFonts w:ascii="Century Gothic" w:hAnsi="Century Gothic"/>
                <w:color w:val="000000"/>
                <w:sz w:val="20"/>
                <w:szCs w:val="20"/>
              </w:rPr>
              <w:t>hersien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tersyde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gestel</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p>
          <w:p w14:paraId="3B9E4D4E" w14:textId="77777777" w:rsidR="00DA0159" w:rsidRPr="002867CD" w:rsidRDefault="00DA0159" w:rsidP="00DA0159">
            <w:pPr>
              <w:pStyle w:val="ListParagraph"/>
              <w:numPr>
                <w:ilvl w:val="0"/>
                <w:numId w:val="48"/>
              </w:numPr>
              <w:spacing w:after="0" w:line="360" w:lineRule="auto"/>
              <w:jc w:val="both"/>
              <w:rPr>
                <w:rFonts w:ascii="Century Gothic" w:hAnsi="Century Gothic" w:cs="Arial"/>
                <w:sz w:val="20"/>
                <w:szCs w:val="20"/>
                <w:lang w:val="en-ZA"/>
              </w:rPr>
            </w:pPr>
            <w:r w:rsidRPr="002867CD">
              <w:rPr>
                <w:rFonts w:ascii="Century Gothic" w:hAnsi="Century Gothic"/>
                <w:color w:val="000000"/>
                <w:sz w:val="20"/>
                <w:szCs w:val="20"/>
              </w:rPr>
              <w:t xml:space="preserve">Die </w:t>
            </w:r>
            <w:proofErr w:type="spellStart"/>
            <w:r w:rsidRPr="002867CD">
              <w:rPr>
                <w:rFonts w:ascii="Century Gothic" w:hAnsi="Century Gothic"/>
                <w:color w:val="000000"/>
                <w:sz w:val="20"/>
                <w:szCs w:val="20"/>
              </w:rPr>
              <w:t>besluit</w:t>
            </w:r>
            <w:proofErr w:type="spellEnd"/>
            <w:r w:rsidRPr="002867CD">
              <w:rPr>
                <w:rFonts w:ascii="Century Gothic" w:hAnsi="Century Gothic"/>
                <w:color w:val="000000"/>
                <w:sz w:val="20"/>
                <w:szCs w:val="20"/>
              </w:rPr>
              <w:t xml:space="preserve"> om </w:t>
            </w:r>
            <w:proofErr w:type="spellStart"/>
            <w:r w:rsidRPr="002867CD">
              <w:rPr>
                <w:rFonts w:ascii="Century Gothic" w:hAnsi="Century Gothic"/>
                <w:color w:val="000000"/>
                <w:sz w:val="20"/>
                <w:szCs w:val="20"/>
              </w:rPr>
              <w:t>mnr</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Ngoqo</w:t>
            </w:r>
            <w:proofErr w:type="spellEnd"/>
            <w:r w:rsidRPr="002867CD">
              <w:rPr>
                <w:rFonts w:ascii="Century Gothic" w:hAnsi="Century Gothic"/>
                <w:color w:val="000000"/>
                <w:sz w:val="20"/>
                <w:szCs w:val="20"/>
              </w:rPr>
              <w:t xml:space="preserve"> as </w:t>
            </w:r>
            <w:proofErr w:type="spellStart"/>
            <w:r w:rsidRPr="002867CD">
              <w:rPr>
                <w:rFonts w:ascii="Century Gothic" w:hAnsi="Century Gothic"/>
                <w:color w:val="000000"/>
                <w:sz w:val="20"/>
                <w:szCs w:val="20"/>
              </w:rPr>
              <w:t>munisipale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bestuurder</w:t>
            </w:r>
            <w:proofErr w:type="spellEnd"/>
            <w:r w:rsidRPr="002867CD">
              <w:rPr>
                <w:rFonts w:ascii="Century Gothic" w:hAnsi="Century Gothic"/>
                <w:color w:val="000000"/>
                <w:sz w:val="20"/>
                <w:szCs w:val="20"/>
              </w:rPr>
              <w:t xml:space="preserve"> by die </w:t>
            </w:r>
            <w:proofErr w:type="spellStart"/>
            <w:r w:rsidRPr="002867CD">
              <w:rPr>
                <w:rFonts w:ascii="Century Gothic" w:hAnsi="Century Gothic"/>
                <w:color w:val="000000"/>
                <w:sz w:val="20"/>
                <w:szCs w:val="20"/>
              </w:rPr>
              <w:t>Bitou</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Munisipaliteit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aan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stel</w:t>
            </w:r>
            <w:proofErr w:type="spellEnd"/>
            <w:r w:rsidRPr="002867CD">
              <w:rPr>
                <w:rFonts w:ascii="Century Gothic" w:hAnsi="Century Gothic"/>
                <w:color w:val="000000"/>
                <w:sz w:val="20"/>
                <w:szCs w:val="20"/>
              </w:rPr>
              <w:t xml:space="preserve">, word </w:t>
            </w:r>
            <w:proofErr w:type="spellStart"/>
            <w:r w:rsidRPr="002867CD">
              <w:rPr>
                <w:rFonts w:ascii="Century Gothic" w:hAnsi="Century Gothic"/>
                <w:color w:val="000000"/>
                <w:sz w:val="20"/>
                <w:szCs w:val="20"/>
              </w:rPr>
              <w:t>hersien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tersyde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gestel</w:t>
            </w:r>
            <w:proofErr w:type="spellEnd"/>
            <w:r w:rsidRPr="002867CD">
              <w:rPr>
                <w:rFonts w:ascii="Century Gothic" w:hAnsi="Century Gothic" w:cs="Arial"/>
                <w:sz w:val="20"/>
                <w:szCs w:val="20"/>
                <w:lang w:val="en-ZA"/>
              </w:rPr>
              <w:t>.</w:t>
            </w:r>
          </w:p>
          <w:p w14:paraId="43087C48" w14:textId="77777777" w:rsidR="00DA0159" w:rsidRPr="002867CD" w:rsidRDefault="00DA0159" w:rsidP="006013E4">
            <w:pPr>
              <w:pStyle w:val="ListParagraph"/>
              <w:spacing w:after="0" w:line="360" w:lineRule="auto"/>
              <w:jc w:val="both"/>
              <w:rPr>
                <w:rFonts w:ascii="Century Gothic" w:hAnsi="Century Gothic" w:cs="Arial"/>
                <w:sz w:val="20"/>
                <w:szCs w:val="20"/>
                <w:lang w:val="en-ZA"/>
              </w:rPr>
            </w:pPr>
          </w:p>
          <w:p w14:paraId="3794B2EB" w14:textId="77777777" w:rsidR="00DA0159" w:rsidRPr="002867CD" w:rsidRDefault="00DA0159" w:rsidP="006013E4">
            <w:pPr>
              <w:spacing w:line="360" w:lineRule="auto"/>
              <w:contextualSpacing/>
              <w:jc w:val="both"/>
              <w:rPr>
                <w:rFonts w:ascii="Century Gothic" w:hAnsi="Century Gothic" w:cs="Arial"/>
                <w:sz w:val="20"/>
                <w:szCs w:val="20"/>
                <w:lang w:val="en-ZA"/>
              </w:rPr>
            </w:pPr>
            <w:r w:rsidRPr="002867CD">
              <w:rPr>
                <w:rFonts w:ascii="Century Gothic" w:hAnsi="Century Gothic"/>
                <w:color w:val="000000"/>
                <w:sz w:val="20"/>
                <w:szCs w:val="20"/>
              </w:rPr>
              <w:t xml:space="preserve">'n </w:t>
            </w:r>
            <w:proofErr w:type="spellStart"/>
            <w:r w:rsidRPr="002867CD">
              <w:rPr>
                <w:rFonts w:ascii="Century Gothic" w:hAnsi="Century Gothic"/>
                <w:color w:val="000000"/>
                <w:sz w:val="20"/>
                <w:szCs w:val="20"/>
              </w:rPr>
              <w:t>Aansoek</w:t>
            </w:r>
            <w:proofErr w:type="spellEnd"/>
            <w:r w:rsidRPr="002867CD">
              <w:rPr>
                <w:rFonts w:ascii="Century Gothic" w:hAnsi="Century Gothic"/>
                <w:color w:val="000000"/>
                <w:sz w:val="20"/>
                <w:szCs w:val="20"/>
              </w:rPr>
              <w:t xml:space="preserve"> om </w:t>
            </w:r>
            <w:proofErr w:type="spellStart"/>
            <w:r w:rsidRPr="002867CD">
              <w:rPr>
                <w:rFonts w:ascii="Century Gothic" w:hAnsi="Century Gothic"/>
                <w:color w:val="000000"/>
                <w:sz w:val="20"/>
                <w:szCs w:val="20"/>
              </w:rPr>
              <w:t>verlof</w:t>
            </w:r>
            <w:proofErr w:type="spellEnd"/>
            <w:r w:rsidRPr="002867CD">
              <w:rPr>
                <w:rFonts w:ascii="Century Gothic" w:hAnsi="Century Gothic"/>
                <w:color w:val="000000"/>
                <w:sz w:val="20"/>
                <w:szCs w:val="20"/>
              </w:rPr>
              <w:t xml:space="preserve"> tot </w:t>
            </w:r>
            <w:proofErr w:type="spellStart"/>
            <w:r w:rsidRPr="002867CD">
              <w:rPr>
                <w:rFonts w:ascii="Century Gothic" w:hAnsi="Century Gothic"/>
                <w:color w:val="000000"/>
                <w:sz w:val="20"/>
                <w:szCs w:val="20"/>
              </w:rPr>
              <w:t>appèl</w:t>
            </w:r>
            <w:proofErr w:type="spellEnd"/>
            <w:r w:rsidRPr="002867CD">
              <w:rPr>
                <w:rFonts w:ascii="Century Gothic" w:hAnsi="Century Gothic"/>
                <w:color w:val="000000"/>
                <w:sz w:val="20"/>
                <w:szCs w:val="20"/>
              </w:rPr>
              <w:t xml:space="preserve"> teen die </w:t>
            </w:r>
            <w:proofErr w:type="spellStart"/>
            <w:r w:rsidRPr="002867CD">
              <w:rPr>
                <w:rFonts w:ascii="Century Gothic" w:hAnsi="Century Gothic"/>
                <w:color w:val="000000"/>
                <w:sz w:val="20"/>
                <w:szCs w:val="20"/>
              </w:rPr>
              <w:t>uitspraak</w:t>
            </w:r>
            <w:proofErr w:type="spellEnd"/>
            <w:r w:rsidRPr="002867CD">
              <w:rPr>
                <w:rFonts w:ascii="Century Gothic" w:hAnsi="Century Gothic"/>
                <w:color w:val="000000"/>
                <w:sz w:val="20"/>
                <w:szCs w:val="20"/>
              </w:rPr>
              <w:t xml:space="preserve"> van 13 Augustus 2019 is </w:t>
            </w:r>
            <w:proofErr w:type="spellStart"/>
            <w:r w:rsidRPr="002867CD">
              <w:rPr>
                <w:rFonts w:ascii="Century Gothic" w:hAnsi="Century Gothic"/>
                <w:color w:val="000000"/>
                <w:sz w:val="20"/>
                <w:szCs w:val="20"/>
              </w:rPr>
              <w:t>deur</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Bitou</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Munisipaliteit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ingedien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gevolglik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toegestaan</w:t>
            </w:r>
            <w:proofErr w:type="spellEnd"/>
            <w:r w:rsidRPr="002867CD">
              <w:rPr>
                <w:rFonts w:ascii="Century Gothic" w:hAnsi="Century Gothic"/>
                <w:color w:val="000000"/>
                <w:sz w:val="20"/>
                <w:szCs w:val="20"/>
              </w:rPr>
              <w:t xml:space="preserve">. Op 16 September 2020 word die </w:t>
            </w:r>
            <w:proofErr w:type="spellStart"/>
            <w:r w:rsidRPr="002867CD">
              <w:rPr>
                <w:rFonts w:ascii="Century Gothic" w:hAnsi="Century Gothic"/>
                <w:color w:val="000000"/>
                <w:sz w:val="20"/>
                <w:szCs w:val="20"/>
              </w:rPr>
              <w:t>appèl</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voor</w:t>
            </w:r>
            <w:proofErr w:type="spellEnd"/>
            <w:r w:rsidRPr="002867CD">
              <w:rPr>
                <w:rFonts w:ascii="Century Gothic" w:hAnsi="Century Gothic"/>
                <w:color w:val="000000"/>
                <w:sz w:val="20"/>
                <w:szCs w:val="20"/>
              </w:rPr>
              <w:t xml:space="preserve"> 'n </w:t>
            </w:r>
            <w:proofErr w:type="spellStart"/>
            <w:r w:rsidRPr="002867CD">
              <w:rPr>
                <w:rFonts w:ascii="Century Gothic" w:hAnsi="Century Gothic"/>
                <w:color w:val="000000"/>
                <w:sz w:val="20"/>
                <w:szCs w:val="20"/>
              </w:rPr>
              <w:t>volbank</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Arbeidsappèlhof</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aangehoor</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appèl</w:t>
            </w:r>
            <w:proofErr w:type="spellEnd"/>
            <w:r w:rsidRPr="002867CD">
              <w:rPr>
                <w:rFonts w:ascii="Century Gothic" w:hAnsi="Century Gothic"/>
                <w:color w:val="000000"/>
                <w:sz w:val="20"/>
                <w:szCs w:val="20"/>
              </w:rPr>
              <w:t xml:space="preserve"> wat </w:t>
            </w:r>
            <w:proofErr w:type="spellStart"/>
            <w:r w:rsidRPr="002867CD">
              <w:rPr>
                <w:rFonts w:ascii="Century Gothic" w:hAnsi="Century Gothic"/>
                <w:color w:val="000000"/>
                <w:sz w:val="20"/>
                <w:szCs w:val="20"/>
              </w:rPr>
              <w:t>deur</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Bitou</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Munisipaliteit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ingedien</w:t>
            </w:r>
            <w:proofErr w:type="spellEnd"/>
            <w:r w:rsidRPr="002867CD">
              <w:rPr>
                <w:rFonts w:ascii="Century Gothic" w:hAnsi="Century Gothic"/>
                <w:color w:val="000000"/>
                <w:sz w:val="20"/>
                <w:szCs w:val="20"/>
              </w:rPr>
              <w:t xml:space="preserve"> is, is op 11 </w:t>
            </w:r>
            <w:proofErr w:type="spellStart"/>
            <w:r w:rsidRPr="002867CD">
              <w:rPr>
                <w:rFonts w:ascii="Century Gothic" w:hAnsi="Century Gothic"/>
                <w:color w:val="000000"/>
                <w:sz w:val="20"/>
                <w:szCs w:val="20"/>
              </w:rPr>
              <w:t>Februarie</w:t>
            </w:r>
            <w:proofErr w:type="spellEnd"/>
            <w:r w:rsidRPr="002867CD">
              <w:rPr>
                <w:rFonts w:ascii="Century Gothic" w:hAnsi="Century Gothic"/>
                <w:color w:val="000000"/>
                <w:sz w:val="20"/>
                <w:szCs w:val="20"/>
              </w:rPr>
              <w:t xml:space="preserve"> 2021 </w:t>
            </w:r>
            <w:proofErr w:type="spellStart"/>
            <w:r w:rsidRPr="002867CD">
              <w:rPr>
                <w:rFonts w:ascii="Century Gothic" w:hAnsi="Century Gothic"/>
                <w:color w:val="000000"/>
                <w:sz w:val="20"/>
                <w:szCs w:val="20"/>
              </w:rPr>
              <w:t>deur</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Arbeidsappèlhof</w:t>
            </w:r>
            <w:proofErr w:type="spellEnd"/>
            <w:r w:rsidRPr="002867CD">
              <w:rPr>
                <w:rFonts w:ascii="Century Gothic" w:hAnsi="Century Gothic"/>
                <w:color w:val="000000"/>
                <w:sz w:val="20"/>
                <w:szCs w:val="20"/>
              </w:rPr>
              <w:t xml:space="preserve"> van die hand </w:t>
            </w:r>
            <w:proofErr w:type="spellStart"/>
            <w:r w:rsidRPr="002867CD">
              <w:rPr>
                <w:rFonts w:ascii="Century Gothic" w:hAnsi="Century Gothic"/>
                <w:color w:val="000000"/>
                <w:sz w:val="20"/>
                <w:szCs w:val="20"/>
              </w:rPr>
              <w:t>gewys</w:t>
            </w:r>
            <w:proofErr w:type="spellEnd"/>
            <w:r w:rsidRPr="002867CD">
              <w:rPr>
                <w:rFonts w:ascii="Century Gothic" w:hAnsi="Century Gothic"/>
                <w:color w:val="000000"/>
                <w:sz w:val="20"/>
                <w:szCs w:val="20"/>
              </w:rPr>
              <w:t>.</w:t>
            </w:r>
          </w:p>
          <w:p w14:paraId="5EA0B643" w14:textId="77777777" w:rsidR="00DA0159" w:rsidRPr="002867CD" w:rsidRDefault="00DA0159" w:rsidP="006013E4">
            <w:pPr>
              <w:spacing w:line="360" w:lineRule="auto"/>
              <w:jc w:val="both"/>
              <w:rPr>
                <w:rFonts w:ascii="Century Gothic" w:hAnsi="Century Gothic" w:cs="Arial"/>
                <w:sz w:val="20"/>
                <w:szCs w:val="20"/>
                <w:lang w:val="en-ZA"/>
              </w:rPr>
            </w:pPr>
            <w:proofErr w:type="spellStart"/>
            <w:r w:rsidRPr="002867CD">
              <w:rPr>
                <w:rFonts w:ascii="Century Gothic" w:hAnsi="Century Gothic"/>
                <w:color w:val="000000"/>
                <w:sz w:val="20"/>
                <w:szCs w:val="20"/>
              </w:rPr>
              <w:t>Beide</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Bitou</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Munisipaliteit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mnr</w:t>
            </w:r>
            <w:proofErr w:type="spellEnd"/>
            <w:r w:rsidRPr="002867CD">
              <w:rPr>
                <w:rFonts w:ascii="Century Gothic" w:hAnsi="Century Gothic"/>
                <w:color w:val="000000"/>
                <w:sz w:val="20"/>
                <w:szCs w:val="20"/>
              </w:rPr>
              <w:t>. </w:t>
            </w:r>
            <w:proofErr w:type="spellStart"/>
            <w:r w:rsidRPr="002867CD">
              <w:rPr>
                <w:rFonts w:ascii="Century Gothic" w:hAnsi="Century Gothic"/>
                <w:color w:val="000000"/>
                <w:sz w:val="20"/>
                <w:szCs w:val="20"/>
              </w:rPr>
              <w:t>Ngoqo</w:t>
            </w:r>
            <w:proofErr w:type="spellEnd"/>
            <w:r w:rsidRPr="002867CD">
              <w:rPr>
                <w:rFonts w:ascii="Century Gothic" w:hAnsi="Century Gothic"/>
                <w:color w:val="000000"/>
                <w:sz w:val="20"/>
                <w:szCs w:val="20"/>
              </w:rPr>
              <w:t xml:space="preserve"> het </w:t>
            </w:r>
            <w:proofErr w:type="spellStart"/>
            <w:r w:rsidRPr="002867CD">
              <w:rPr>
                <w:rFonts w:ascii="Century Gothic" w:hAnsi="Century Gothic"/>
                <w:color w:val="000000"/>
                <w:sz w:val="20"/>
                <w:szCs w:val="20"/>
              </w:rPr>
              <w:t>aansoeke</w:t>
            </w:r>
            <w:proofErr w:type="spellEnd"/>
            <w:r w:rsidRPr="002867CD">
              <w:rPr>
                <w:rFonts w:ascii="Century Gothic" w:hAnsi="Century Gothic"/>
                <w:color w:val="000000"/>
                <w:sz w:val="20"/>
                <w:szCs w:val="20"/>
              </w:rPr>
              <w:t xml:space="preserve"> om </w:t>
            </w:r>
            <w:proofErr w:type="spellStart"/>
            <w:r w:rsidRPr="002867CD">
              <w:rPr>
                <w:rFonts w:ascii="Century Gothic" w:hAnsi="Century Gothic"/>
                <w:color w:val="000000"/>
                <w:sz w:val="20"/>
                <w:szCs w:val="20"/>
              </w:rPr>
              <w:t>verlof</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tot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appèl</w:t>
            </w:r>
            <w:proofErr w:type="spellEnd"/>
            <w:r w:rsidRPr="002867CD">
              <w:rPr>
                <w:rFonts w:ascii="Century Gothic" w:hAnsi="Century Gothic"/>
                <w:color w:val="000000"/>
                <w:sz w:val="20"/>
                <w:szCs w:val="20"/>
              </w:rPr>
              <w:t xml:space="preserve"> by die </w:t>
            </w:r>
            <w:proofErr w:type="spellStart"/>
            <w:r w:rsidRPr="002867CD">
              <w:rPr>
                <w:rFonts w:ascii="Century Gothic" w:hAnsi="Century Gothic"/>
                <w:color w:val="000000"/>
                <w:sz w:val="20"/>
                <w:szCs w:val="20"/>
              </w:rPr>
              <w:t>Konstitusionele</w:t>
            </w:r>
            <w:proofErr w:type="spellEnd"/>
            <w:r w:rsidRPr="002867CD">
              <w:rPr>
                <w:rFonts w:ascii="Century Gothic" w:hAnsi="Century Gothic"/>
                <w:color w:val="000000"/>
                <w:sz w:val="20"/>
                <w:szCs w:val="20"/>
              </w:rPr>
              <w:t xml:space="preserve"> Hof </w:t>
            </w:r>
            <w:proofErr w:type="spellStart"/>
            <w:r w:rsidRPr="002867CD">
              <w:rPr>
                <w:rFonts w:ascii="Century Gothic" w:hAnsi="Century Gothic"/>
                <w:color w:val="000000"/>
                <w:sz w:val="20"/>
                <w:szCs w:val="20"/>
              </w:rPr>
              <w:t>ingedien</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waarin</w:t>
            </w:r>
            <w:proofErr w:type="spellEnd"/>
            <w:r w:rsidRPr="002867CD">
              <w:rPr>
                <w:rFonts w:ascii="Century Gothic" w:hAnsi="Century Gothic" w:cs="Arial"/>
                <w:sz w:val="20"/>
                <w:szCs w:val="20"/>
                <w:lang w:val="en-ZA"/>
              </w:rPr>
              <w:t xml:space="preserve"> die Minister van </w:t>
            </w:r>
            <w:proofErr w:type="spellStart"/>
            <w:r w:rsidRPr="002867CD">
              <w:rPr>
                <w:rFonts w:ascii="Century Gothic" w:hAnsi="Century Gothic" w:cs="Arial"/>
                <w:sz w:val="20"/>
                <w:szCs w:val="20"/>
                <w:lang w:val="en-ZA"/>
              </w:rPr>
              <w:t>Plaaslike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Regering</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sy</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kennisgewing</w:t>
            </w:r>
            <w:proofErr w:type="spellEnd"/>
            <w:r w:rsidRPr="002867CD">
              <w:rPr>
                <w:rFonts w:ascii="Century Gothic" w:hAnsi="Century Gothic" w:cs="Arial"/>
                <w:sz w:val="20"/>
                <w:szCs w:val="20"/>
                <w:lang w:val="en-ZA"/>
              </w:rPr>
              <w:t xml:space="preserve"> van </w:t>
            </w:r>
            <w:proofErr w:type="spellStart"/>
            <w:r w:rsidRPr="002867CD">
              <w:rPr>
                <w:rFonts w:ascii="Century Gothic" w:hAnsi="Century Gothic" w:cs="Arial"/>
                <w:sz w:val="20"/>
                <w:szCs w:val="20"/>
                <w:lang w:val="en-ZA"/>
              </w:rPr>
              <w:t>voorneme</w:t>
            </w:r>
            <w:proofErr w:type="spellEnd"/>
            <w:r w:rsidRPr="002867CD">
              <w:rPr>
                <w:rFonts w:ascii="Century Gothic" w:hAnsi="Century Gothic" w:cs="Arial"/>
                <w:sz w:val="20"/>
                <w:szCs w:val="20"/>
                <w:lang w:val="en-ZA"/>
              </w:rPr>
              <w:t xml:space="preserve"> om die </w:t>
            </w:r>
            <w:proofErr w:type="spellStart"/>
            <w:r w:rsidRPr="002867CD">
              <w:rPr>
                <w:rFonts w:ascii="Century Gothic" w:hAnsi="Century Gothic" w:cs="Arial"/>
                <w:sz w:val="20"/>
                <w:szCs w:val="20"/>
                <w:lang w:val="en-ZA"/>
              </w:rPr>
              <w:t>appèl</w:t>
            </w:r>
            <w:proofErr w:type="spellEnd"/>
            <w:r w:rsidRPr="002867CD">
              <w:rPr>
                <w:rFonts w:ascii="Century Gothic" w:hAnsi="Century Gothic" w:cs="Arial"/>
                <w:sz w:val="20"/>
                <w:szCs w:val="20"/>
                <w:lang w:val="en-ZA"/>
              </w:rPr>
              <w:t xml:space="preserve"> teen </w:t>
            </w:r>
            <w:proofErr w:type="spellStart"/>
            <w:r w:rsidRPr="002867CD">
              <w:rPr>
                <w:rFonts w:ascii="Century Gothic" w:hAnsi="Century Gothic" w:cs="Arial"/>
                <w:sz w:val="20"/>
                <w:szCs w:val="20"/>
                <w:lang w:val="en-ZA"/>
              </w:rPr>
              <w:t>te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staan</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ingedien</w:t>
            </w:r>
            <w:proofErr w:type="spellEnd"/>
            <w:r w:rsidRPr="002867CD">
              <w:rPr>
                <w:rFonts w:ascii="Century Gothic" w:hAnsi="Century Gothic" w:cs="Arial"/>
                <w:sz w:val="20"/>
                <w:szCs w:val="20"/>
                <w:lang w:val="en-ZA"/>
              </w:rPr>
              <w:t xml:space="preserve"> het.</w:t>
            </w:r>
          </w:p>
        </w:tc>
      </w:tr>
      <w:tr w:rsidR="00DA0159" w:rsidRPr="002867CD" w14:paraId="0CE916AB" w14:textId="77777777" w:rsidTr="006013E4">
        <w:tc>
          <w:tcPr>
            <w:tcW w:w="9105" w:type="dxa"/>
          </w:tcPr>
          <w:p w14:paraId="19611B7E" w14:textId="77777777" w:rsidR="00DA0159" w:rsidRPr="002867CD" w:rsidRDefault="00DA0159" w:rsidP="006013E4">
            <w:pPr>
              <w:spacing w:line="360" w:lineRule="auto"/>
              <w:jc w:val="both"/>
              <w:rPr>
                <w:rFonts w:ascii="Century Gothic" w:hAnsi="Century Gothic" w:cs="Arial"/>
                <w:b/>
                <w:bCs/>
                <w:sz w:val="20"/>
                <w:szCs w:val="20"/>
                <w:lang w:val="en-ZA"/>
              </w:rPr>
            </w:pPr>
            <w:r w:rsidRPr="002867CD">
              <w:rPr>
                <w:rFonts w:ascii="Century Gothic" w:hAnsi="Century Gothic" w:cs="Arial"/>
                <w:b/>
                <w:bCs/>
                <w:sz w:val="20"/>
                <w:szCs w:val="20"/>
                <w:lang w:val="en-ZA"/>
              </w:rPr>
              <w:t xml:space="preserve">Lid van die </w:t>
            </w:r>
            <w:proofErr w:type="spellStart"/>
            <w:r w:rsidRPr="002867CD">
              <w:rPr>
                <w:rFonts w:ascii="Century Gothic" w:hAnsi="Century Gothic" w:cs="Arial"/>
                <w:b/>
                <w:bCs/>
                <w:sz w:val="20"/>
                <w:szCs w:val="20"/>
                <w:lang w:val="en-ZA"/>
              </w:rPr>
              <w:t>Uitvoerende</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Raad</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Plaaslike</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Regering</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Omgewingsake</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en</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Ontwikkelingsbeplanning</w:t>
            </w:r>
            <w:proofErr w:type="spellEnd"/>
            <w:r w:rsidRPr="002867CD">
              <w:rPr>
                <w:rFonts w:ascii="Century Gothic" w:hAnsi="Century Gothic" w:cs="Arial"/>
                <w:b/>
                <w:bCs/>
                <w:sz w:val="20"/>
                <w:szCs w:val="20"/>
                <w:lang w:val="en-ZA"/>
              </w:rPr>
              <w:t>, Wes-</w:t>
            </w:r>
            <w:proofErr w:type="spellStart"/>
            <w:r w:rsidRPr="002867CD">
              <w:rPr>
                <w:rFonts w:ascii="Century Gothic" w:hAnsi="Century Gothic" w:cs="Arial"/>
                <w:b/>
                <w:bCs/>
                <w:sz w:val="20"/>
                <w:szCs w:val="20"/>
                <w:lang w:val="en-ZA"/>
              </w:rPr>
              <w:t>Kaap</w:t>
            </w:r>
            <w:proofErr w:type="spellEnd"/>
            <w:r w:rsidRPr="002867CD">
              <w:rPr>
                <w:rFonts w:ascii="Century Gothic" w:hAnsi="Century Gothic" w:cs="Arial"/>
                <w:b/>
                <w:bCs/>
                <w:sz w:val="20"/>
                <w:szCs w:val="20"/>
                <w:lang w:val="en-ZA"/>
              </w:rPr>
              <w:t xml:space="preserve"> v </w:t>
            </w:r>
            <w:proofErr w:type="spellStart"/>
            <w:r w:rsidRPr="002867CD">
              <w:rPr>
                <w:rFonts w:ascii="Century Gothic" w:hAnsi="Century Gothic" w:cs="Arial"/>
                <w:b/>
                <w:bCs/>
                <w:sz w:val="20"/>
                <w:szCs w:val="20"/>
                <w:lang w:val="en-ZA"/>
              </w:rPr>
              <w:t>Knysna</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Munisipaliteit</w:t>
            </w:r>
            <w:proofErr w:type="spellEnd"/>
            <w:r w:rsidRPr="002867CD">
              <w:rPr>
                <w:rFonts w:ascii="Century Gothic" w:hAnsi="Century Gothic" w:cs="Arial"/>
                <w:b/>
                <w:bCs/>
                <w:sz w:val="20"/>
                <w:szCs w:val="20"/>
                <w:lang w:val="en-ZA"/>
              </w:rPr>
              <w:t xml:space="preserve"> </w:t>
            </w:r>
            <w:proofErr w:type="spellStart"/>
            <w:r w:rsidRPr="002867CD">
              <w:rPr>
                <w:rFonts w:ascii="Century Gothic" w:hAnsi="Century Gothic" w:cs="Arial"/>
                <w:b/>
                <w:bCs/>
                <w:sz w:val="20"/>
                <w:szCs w:val="20"/>
                <w:lang w:val="en-ZA"/>
              </w:rPr>
              <w:t>en</w:t>
            </w:r>
            <w:proofErr w:type="spellEnd"/>
            <w:r w:rsidRPr="002867CD">
              <w:rPr>
                <w:rFonts w:ascii="Century Gothic" w:hAnsi="Century Gothic" w:cs="Arial"/>
                <w:b/>
                <w:bCs/>
                <w:sz w:val="20"/>
                <w:szCs w:val="20"/>
                <w:lang w:val="en-ZA"/>
              </w:rPr>
              <w:t xml:space="preserve"> Nog </w:t>
            </w:r>
            <w:proofErr w:type="spellStart"/>
            <w:r w:rsidRPr="002867CD">
              <w:rPr>
                <w:rFonts w:ascii="Century Gothic" w:hAnsi="Century Gothic" w:cs="Arial"/>
                <w:b/>
                <w:bCs/>
                <w:sz w:val="20"/>
                <w:szCs w:val="20"/>
                <w:lang w:val="en-ZA"/>
              </w:rPr>
              <w:t>een</w:t>
            </w:r>
            <w:proofErr w:type="spellEnd"/>
            <w:r w:rsidRPr="002867CD">
              <w:rPr>
                <w:rFonts w:ascii="Century Gothic" w:hAnsi="Century Gothic" w:cs="Arial"/>
                <w:b/>
                <w:bCs/>
                <w:sz w:val="20"/>
                <w:szCs w:val="20"/>
                <w:lang w:val="en-ZA"/>
              </w:rPr>
              <w:t xml:space="preserve">  </w:t>
            </w:r>
          </w:p>
          <w:p w14:paraId="3D686646" w14:textId="77777777" w:rsidR="00DA0159" w:rsidRPr="002867CD" w:rsidRDefault="00DA0159" w:rsidP="006013E4">
            <w:pPr>
              <w:spacing w:line="360" w:lineRule="auto"/>
              <w:jc w:val="both"/>
              <w:rPr>
                <w:rFonts w:ascii="Century Gothic" w:hAnsi="Century Gothic" w:cs="Arial"/>
                <w:sz w:val="20"/>
                <w:szCs w:val="20"/>
                <w:lang w:val="en-ZA"/>
              </w:rPr>
            </w:pPr>
          </w:p>
          <w:p w14:paraId="6928596E" w14:textId="77777777" w:rsidR="00DA0159" w:rsidRPr="002867CD" w:rsidRDefault="00DA0159" w:rsidP="006013E4">
            <w:pPr>
              <w:spacing w:line="360" w:lineRule="auto"/>
              <w:contextualSpacing/>
              <w:jc w:val="both"/>
              <w:rPr>
                <w:rFonts w:ascii="Century Gothic" w:hAnsi="Century Gothic" w:cs="Arial"/>
                <w:sz w:val="20"/>
                <w:szCs w:val="20"/>
                <w:lang w:val="en-ZA"/>
              </w:rPr>
            </w:pPr>
            <w:r w:rsidRPr="002867CD">
              <w:rPr>
                <w:rFonts w:ascii="Century Gothic" w:hAnsi="Century Gothic" w:cs="Arial"/>
                <w:sz w:val="20"/>
                <w:szCs w:val="20"/>
                <w:lang w:val="en-ZA"/>
              </w:rPr>
              <w:t xml:space="preserve">Die LUR </w:t>
            </w:r>
            <w:proofErr w:type="spellStart"/>
            <w:r w:rsidRPr="002867CD">
              <w:rPr>
                <w:rFonts w:ascii="Century Gothic" w:hAnsi="Century Gothic" w:cs="Arial"/>
                <w:sz w:val="20"/>
                <w:szCs w:val="20"/>
                <w:lang w:val="en-ZA"/>
              </w:rPr>
              <w:t>vir</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Plaaslike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Regering</w:t>
            </w:r>
            <w:proofErr w:type="spellEnd"/>
            <w:r w:rsidRPr="002867CD">
              <w:rPr>
                <w:rFonts w:ascii="Century Gothic" w:hAnsi="Century Gothic" w:cs="Arial"/>
                <w:sz w:val="20"/>
                <w:szCs w:val="20"/>
                <w:lang w:val="en-ZA"/>
              </w:rPr>
              <w:t xml:space="preserve"> het op 11 </w:t>
            </w:r>
            <w:proofErr w:type="spellStart"/>
            <w:r w:rsidRPr="002867CD">
              <w:rPr>
                <w:rFonts w:ascii="Century Gothic" w:hAnsi="Century Gothic" w:cs="Arial"/>
                <w:sz w:val="20"/>
                <w:szCs w:val="20"/>
                <w:lang w:val="en-ZA"/>
              </w:rPr>
              <w:t>Februarie</w:t>
            </w:r>
            <w:proofErr w:type="spellEnd"/>
            <w:r w:rsidRPr="002867CD">
              <w:rPr>
                <w:rFonts w:ascii="Century Gothic" w:hAnsi="Century Gothic" w:cs="Arial"/>
                <w:sz w:val="20"/>
                <w:szCs w:val="20"/>
                <w:lang w:val="en-ZA"/>
              </w:rPr>
              <w:t xml:space="preserve"> 2020 'n </w:t>
            </w:r>
            <w:proofErr w:type="spellStart"/>
            <w:r w:rsidRPr="002867CD">
              <w:rPr>
                <w:rFonts w:ascii="Century Gothic" w:hAnsi="Century Gothic" w:cs="Arial"/>
                <w:sz w:val="20"/>
                <w:szCs w:val="20"/>
                <w:lang w:val="en-ZA"/>
              </w:rPr>
              <w:t>regsgeding</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ingestel</w:t>
            </w:r>
            <w:proofErr w:type="spellEnd"/>
            <w:r w:rsidRPr="002867CD">
              <w:rPr>
                <w:rFonts w:ascii="Century Gothic" w:hAnsi="Century Gothic" w:cs="Arial"/>
                <w:sz w:val="20"/>
                <w:szCs w:val="20"/>
                <w:lang w:val="en-ZA"/>
              </w:rPr>
              <w:t xml:space="preserve"> met 'n </w:t>
            </w:r>
            <w:proofErr w:type="spellStart"/>
            <w:r w:rsidRPr="002867CD">
              <w:rPr>
                <w:rFonts w:ascii="Century Gothic" w:hAnsi="Century Gothic" w:cs="Arial"/>
                <w:sz w:val="20"/>
                <w:szCs w:val="20"/>
                <w:lang w:val="en-ZA"/>
              </w:rPr>
              <w:t>hofbevel</w:t>
            </w:r>
            <w:proofErr w:type="spellEnd"/>
            <w:r w:rsidRPr="002867CD">
              <w:rPr>
                <w:rFonts w:ascii="Century Gothic" w:hAnsi="Century Gothic" w:cs="Arial"/>
                <w:sz w:val="20"/>
                <w:szCs w:val="20"/>
                <w:lang w:val="en-ZA"/>
              </w:rPr>
              <w:t xml:space="preserve"> wat die </w:t>
            </w:r>
            <w:proofErr w:type="spellStart"/>
            <w:r w:rsidRPr="002867CD">
              <w:rPr>
                <w:rFonts w:ascii="Century Gothic" w:hAnsi="Century Gothic" w:cs="Arial"/>
                <w:sz w:val="20"/>
                <w:szCs w:val="20"/>
                <w:lang w:val="en-ZA"/>
              </w:rPr>
              <w:t>besluit</w:t>
            </w:r>
            <w:proofErr w:type="spellEnd"/>
            <w:r w:rsidRPr="002867CD">
              <w:rPr>
                <w:rFonts w:ascii="Century Gothic" w:hAnsi="Century Gothic" w:cs="Arial"/>
                <w:sz w:val="20"/>
                <w:szCs w:val="20"/>
                <w:lang w:val="en-ZA"/>
              </w:rPr>
              <w:t xml:space="preserve"> van die </w:t>
            </w:r>
            <w:proofErr w:type="spellStart"/>
            <w:r w:rsidRPr="002867CD">
              <w:rPr>
                <w:rFonts w:ascii="Century Gothic" w:hAnsi="Century Gothic" w:cs="Arial"/>
                <w:sz w:val="20"/>
                <w:szCs w:val="20"/>
                <w:lang w:val="en-ZA"/>
              </w:rPr>
              <w:t>munisipale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raad</w:t>
            </w:r>
            <w:proofErr w:type="spellEnd"/>
            <w:r w:rsidRPr="002867CD">
              <w:rPr>
                <w:rFonts w:ascii="Century Gothic" w:hAnsi="Century Gothic" w:cs="Arial"/>
                <w:sz w:val="20"/>
                <w:szCs w:val="20"/>
                <w:lang w:val="en-ZA"/>
              </w:rPr>
              <w:t xml:space="preserve"> van </w:t>
            </w:r>
            <w:proofErr w:type="spellStart"/>
            <w:r w:rsidRPr="002867CD">
              <w:rPr>
                <w:rFonts w:ascii="Century Gothic" w:hAnsi="Century Gothic" w:cs="Arial"/>
                <w:sz w:val="20"/>
                <w:szCs w:val="20"/>
                <w:lang w:val="en-ZA"/>
              </w:rPr>
              <w:t>Knysna</w:t>
            </w:r>
            <w:proofErr w:type="spellEnd"/>
            <w:r w:rsidRPr="002867CD">
              <w:rPr>
                <w:rFonts w:ascii="Century Gothic" w:hAnsi="Century Gothic" w:cs="Arial"/>
                <w:sz w:val="20"/>
                <w:szCs w:val="20"/>
                <w:lang w:val="en-ZA"/>
              </w:rPr>
              <w:t xml:space="preserve"> om 'n </w:t>
            </w:r>
            <w:proofErr w:type="spellStart"/>
            <w:r w:rsidRPr="002867CD">
              <w:rPr>
                <w:rFonts w:ascii="Century Gothic" w:hAnsi="Century Gothic" w:cs="Arial"/>
                <w:sz w:val="20"/>
                <w:szCs w:val="20"/>
                <w:lang w:val="en-ZA"/>
              </w:rPr>
              <w:t>Beleid</w:t>
            </w:r>
            <w:proofErr w:type="spellEnd"/>
            <w:r w:rsidRPr="002867CD">
              <w:rPr>
                <w:rFonts w:ascii="Century Gothic" w:hAnsi="Century Gothic" w:cs="Arial"/>
                <w:sz w:val="20"/>
                <w:szCs w:val="20"/>
                <w:lang w:val="en-ZA"/>
              </w:rPr>
              <w:t xml:space="preserve"> op die </w:t>
            </w:r>
            <w:proofErr w:type="spellStart"/>
            <w:r w:rsidRPr="002867CD">
              <w:rPr>
                <w:rFonts w:ascii="Century Gothic" w:hAnsi="Century Gothic" w:cs="Arial"/>
                <w:sz w:val="20"/>
                <w:szCs w:val="20"/>
                <w:lang w:val="en-ZA"/>
              </w:rPr>
              <w:t>Behoud</w:t>
            </w:r>
            <w:proofErr w:type="spellEnd"/>
            <w:r w:rsidRPr="002867CD">
              <w:rPr>
                <w:rFonts w:ascii="Century Gothic" w:hAnsi="Century Gothic" w:cs="Arial"/>
                <w:sz w:val="20"/>
                <w:szCs w:val="20"/>
                <w:lang w:val="en-ZA"/>
              </w:rPr>
              <w:t xml:space="preserve"> van </w:t>
            </w:r>
            <w:proofErr w:type="spellStart"/>
            <w:r w:rsidRPr="002867CD">
              <w:rPr>
                <w:rFonts w:ascii="Century Gothic" w:hAnsi="Century Gothic" w:cs="Arial"/>
                <w:sz w:val="20"/>
                <w:szCs w:val="20"/>
                <w:lang w:val="en-ZA"/>
              </w:rPr>
              <w:t>Skaars</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Vaardighede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en</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Personeel</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te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aanvaar</w:t>
            </w:r>
            <w:proofErr w:type="spellEnd"/>
            <w:r w:rsidRPr="002867CD">
              <w:rPr>
                <w:rFonts w:ascii="Century Gothic" w:hAnsi="Century Gothic" w:cs="Arial"/>
                <w:sz w:val="20"/>
                <w:szCs w:val="20"/>
                <w:lang w:val="en-ZA"/>
              </w:rPr>
              <w:t xml:space="preserve"> wat die </w:t>
            </w:r>
            <w:proofErr w:type="spellStart"/>
            <w:r w:rsidRPr="002867CD">
              <w:rPr>
                <w:rFonts w:ascii="Century Gothic" w:hAnsi="Century Gothic" w:cs="Arial"/>
                <w:sz w:val="20"/>
                <w:szCs w:val="20"/>
                <w:lang w:val="en-ZA"/>
              </w:rPr>
              <w:t>betaling</w:t>
            </w:r>
            <w:proofErr w:type="spellEnd"/>
            <w:r w:rsidRPr="002867CD">
              <w:rPr>
                <w:rFonts w:ascii="Century Gothic" w:hAnsi="Century Gothic" w:cs="Arial"/>
                <w:sz w:val="20"/>
                <w:szCs w:val="20"/>
                <w:lang w:val="en-ZA"/>
              </w:rPr>
              <w:t xml:space="preserve"> van so 'n </w:t>
            </w:r>
            <w:proofErr w:type="spellStart"/>
            <w:r w:rsidRPr="002867CD">
              <w:rPr>
                <w:rFonts w:ascii="Century Gothic" w:hAnsi="Century Gothic" w:cs="Arial"/>
                <w:sz w:val="20"/>
                <w:szCs w:val="20"/>
                <w:lang w:val="en-ZA"/>
              </w:rPr>
              <w:t>toelaag</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aan</w:t>
            </w:r>
            <w:proofErr w:type="spellEnd"/>
            <w:r w:rsidRPr="002867CD">
              <w:rPr>
                <w:rFonts w:ascii="Century Gothic" w:hAnsi="Century Gothic" w:cs="Arial"/>
                <w:sz w:val="20"/>
                <w:szCs w:val="20"/>
                <w:lang w:val="en-ZA"/>
              </w:rPr>
              <w:t xml:space="preserve"> senior </w:t>
            </w:r>
            <w:proofErr w:type="spellStart"/>
            <w:r w:rsidRPr="002867CD">
              <w:rPr>
                <w:rFonts w:ascii="Century Gothic" w:hAnsi="Century Gothic" w:cs="Arial"/>
                <w:sz w:val="20"/>
                <w:szCs w:val="20"/>
                <w:lang w:val="en-ZA"/>
              </w:rPr>
              <w:t>bestuurders</w:t>
            </w:r>
            <w:proofErr w:type="spellEnd"/>
            <w:r w:rsidRPr="002867CD">
              <w:rPr>
                <w:rFonts w:ascii="Century Gothic" w:hAnsi="Century Gothic" w:cs="Arial"/>
                <w:sz w:val="20"/>
                <w:szCs w:val="20"/>
                <w:lang w:val="en-ZA"/>
              </w:rPr>
              <w:t xml:space="preserve"> by die </w:t>
            </w:r>
            <w:proofErr w:type="spellStart"/>
            <w:r w:rsidRPr="002867CD">
              <w:rPr>
                <w:rFonts w:ascii="Century Gothic" w:hAnsi="Century Gothic" w:cs="Arial"/>
                <w:sz w:val="20"/>
                <w:szCs w:val="20"/>
                <w:lang w:val="en-ZA"/>
              </w:rPr>
              <w:t>munisipaliteit</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toelaat</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tersyde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stel</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aangesien</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dit</w:t>
            </w:r>
            <w:proofErr w:type="spellEnd"/>
            <w:r w:rsidRPr="002867CD">
              <w:rPr>
                <w:rFonts w:ascii="Century Gothic" w:hAnsi="Century Gothic" w:cs="Arial"/>
                <w:sz w:val="20"/>
                <w:szCs w:val="20"/>
                <w:lang w:val="en-ZA"/>
              </w:rPr>
              <w:t xml:space="preserve"> ’n </w:t>
            </w:r>
            <w:proofErr w:type="spellStart"/>
            <w:r w:rsidRPr="002867CD">
              <w:rPr>
                <w:rFonts w:ascii="Century Gothic" w:hAnsi="Century Gothic" w:cs="Arial"/>
                <w:sz w:val="20"/>
                <w:szCs w:val="20"/>
                <w:lang w:val="en-ZA"/>
              </w:rPr>
              <w:t>oortreding</w:t>
            </w:r>
            <w:proofErr w:type="spellEnd"/>
            <w:r w:rsidRPr="002867CD">
              <w:rPr>
                <w:rFonts w:ascii="Century Gothic" w:hAnsi="Century Gothic" w:cs="Arial"/>
                <w:sz w:val="20"/>
                <w:szCs w:val="20"/>
                <w:lang w:val="en-ZA"/>
              </w:rPr>
              <w:t xml:space="preserve"> is van die </w:t>
            </w:r>
            <w:proofErr w:type="spellStart"/>
            <w:r w:rsidRPr="002867CD">
              <w:rPr>
                <w:rFonts w:ascii="Century Gothic" w:hAnsi="Century Gothic" w:cs="Arial"/>
                <w:sz w:val="20"/>
                <w:szCs w:val="20"/>
                <w:lang w:val="en-ZA"/>
              </w:rPr>
              <w:t>bestaande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Kennisgewing</w:t>
            </w:r>
            <w:proofErr w:type="spellEnd"/>
            <w:r w:rsidRPr="002867CD">
              <w:rPr>
                <w:rFonts w:ascii="Century Gothic" w:hAnsi="Century Gothic" w:cs="Arial"/>
                <w:sz w:val="20"/>
                <w:szCs w:val="20"/>
                <w:lang w:val="en-ZA"/>
              </w:rPr>
              <w:t xml:space="preserve"> in </w:t>
            </w:r>
            <w:proofErr w:type="spellStart"/>
            <w:r w:rsidRPr="002867CD">
              <w:rPr>
                <w:rFonts w:ascii="Century Gothic" w:hAnsi="Century Gothic" w:cs="Arial"/>
                <w:sz w:val="20"/>
                <w:szCs w:val="20"/>
                <w:lang w:val="en-ZA"/>
              </w:rPr>
              <w:t>verband</w:t>
            </w:r>
            <w:proofErr w:type="spellEnd"/>
            <w:r w:rsidRPr="002867CD">
              <w:rPr>
                <w:rFonts w:ascii="Century Gothic" w:hAnsi="Century Gothic" w:cs="Arial"/>
                <w:sz w:val="20"/>
                <w:szCs w:val="20"/>
                <w:lang w:val="en-ZA"/>
              </w:rPr>
              <w:t xml:space="preserve"> met </w:t>
            </w:r>
            <w:proofErr w:type="spellStart"/>
            <w:r w:rsidRPr="002867CD">
              <w:rPr>
                <w:rFonts w:ascii="Century Gothic" w:hAnsi="Century Gothic" w:cs="Arial"/>
                <w:sz w:val="20"/>
                <w:szCs w:val="20"/>
                <w:lang w:val="en-ZA"/>
              </w:rPr>
              <w:t>Boonste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Limiete</w:t>
            </w:r>
            <w:proofErr w:type="spellEnd"/>
            <w:r w:rsidRPr="002867CD">
              <w:rPr>
                <w:rFonts w:ascii="Century Gothic" w:hAnsi="Century Gothic" w:cs="Arial"/>
                <w:sz w:val="20"/>
                <w:szCs w:val="20"/>
                <w:lang w:val="en-ZA"/>
              </w:rPr>
              <w:t xml:space="preserve">. </w:t>
            </w:r>
          </w:p>
          <w:p w14:paraId="4BFBAE2C" w14:textId="77777777" w:rsidR="00DA0159" w:rsidRPr="002867CD" w:rsidRDefault="00DA0159" w:rsidP="006013E4">
            <w:pPr>
              <w:pStyle w:val="ListParagraph"/>
              <w:spacing w:after="0" w:line="360" w:lineRule="auto"/>
              <w:jc w:val="both"/>
              <w:rPr>
                <w:rFonts w:ascii="Century Gothic" w:hAnsi="Century Gothic" w:cs="Arial"/>
                <w:sz w:val="20"/>
                <w:szCs w:val="20"/>
                <w:lang w:val="en-ZA"/>
              </w:rPr>
            </w:pPr>
          </w:p>
          <w:p w14:paraId="1155A654" w14:textId="77777777" w:rsidR="00DA0159" w:rsidRPr="002867CD" w:rsidRDefault="00DA0159" w:rsidP="006013E4">
            <w:pPr>
              <w:spacing w:line="360" w:lineRule="auto"/>
              <w:contextualSpacing/>
              <w:jc w:val="both"/>
              <w:rPr>
                <w:rFonts w:ascii="Century Gothic" w:hAnsi="Century Gothic" w:cs="Arial"/>
                <w:sz w:val="20"/>
                <w:szCs w:val="20"/>
                <w:lang w:val="en-ZA"/>
              </w:rPr>
            </w:pPr>
            <w:r w:rsidRPr="002867CD">
              <w:rPr>
                <w:rFonts w:ascii="Century Gothic" w:hAnsi="Century Gothic"/>
                <w:color w:val="000000"/>
                <w:sz w:val="20"/>
                <w:szCs w:val="20"/>
              </w:rPr>
              <w:lastRenderedPageBreak/>
              <w:t xml:space="preserve">Die Minister het </w:t>
            </w:r>
            <w:proofErr w:type="spellStart"/>
            <w:r w:rsidRPr="002867CD">
              <w:rPr>
                <w:rFonts w:ascii="Century Gothic" w:hAnsi="Century Gothic"/>
                <w:color w:val="000000"/>
                <w:sz w:val="20"/>
                <w:szCs w:val="20"/>
              </w:rPr>
              <w:t>ook</w:t>
            </w:r>
            <w:proofErr w:type="spellEnd"/>
            <w:r w:rsidRPr="002867CD">
              <w:rPr>
                <w:rFonts w:ascii="Century Gothic" w:hAnsi="Century Gothic"/>
                <w:color w:val="000000"/>
                <w:sz w:val="20"/>
                <w:szCs w:val="20"/>
              </w:rPr>
              <w:t xml:space="preserve"> 'n </w:t>
            </w:r>
            <w:proofErr w:type="spellStart"/>
            <w:r w:rsidRPr="002867CD">
              <w:rPr>
                <w:rFonts w:ascii="Century Gothic" w:hAnsi="Century Gothic"/>
                <w:color w:val="000000"/>
                <w:sz w:val="20"/>
                <w:szCs w:val="20"/>
              </w:rPr>
              <w:t>hofbevel</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aangevra</w:t>
            </w:r>
            <w:proofErr w:type="spellEnd"/>
            <w:r w:rsidRPr="002867CD">
              <w:rPr>
                <w:rFonts w:ascii="Century Gothic" w:hAnsi="Century Gothic"/>
                <w:color w:val="000000"/>
                <w:sz w:val="20"/>
                <w:szCs w:val="20"/>
              </w:rPr>
              <w:t xml:space="preserve"> wat die </w:t>
            </w:r>
            <w:proofErr w:type="spellStart"/>
            <w:r w:rsidRPr="002867CD">
              <w:rPr>
                <w:rFonts w:ascii="Century Gothic" w:hAnsi="Century Gothic"/>
                <w:color w:val="000000"/>
                <w:sz w:val="20"/>
                <w:szCs w:val="20"/>
              </w:rPr>
              <w:t>munisipaliteit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beveel</w:t>
            </w:r>
            <w:proofErr w:type="spellEnd"/>
            <w:r w:rsidRPr="002867CD">
              <w:rPr>
                <w:rFonts w:ascii="Century Gothic" w:hAnsi="Century Gothic"/>
                <w:color w:val="000000"/>
                <w:sz w:val="20"/>
                <w:szCs w:val="20"/>
              </w:rPr>
              <w:t xml:space="preserve"> om </w:t>
            </w:r>
            <w:proofErr w:type="spellStart"/>
            <w:r w:rsidRPr="002867CD">
              <w:rPr>
                <w:rFonts w:ascii="Century Gothic" w:hAnsi="Century Gothic"/>
                <w:color w:val="000000"/>
                <w:sz w:val="20"/>
                <w:szCs w:val="20"/>
              </w:rPr>
              <w:t>onreëlmatige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uitgawes</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verhaal</w:t>
            </w:r>
            <w:proofErr w:type="spellEnd"/>
            <w:r w:rsidRPr="002867CD">
              <w:rPr>
                <w:rFonts w:ascii="Century Gothic" w:hAnsi="Century Gothic"/>
                <w:color w:val="000000"/>
                <w:sz w:val="20"/>
                <w:szCs w:val="20"/>
              </w:rPr>
              <w:t xml:space="preserve"> wat </w:t>
            </w:r>
            <w:proofErr w:type="spellStart"/>
            <w:r w:rsidRPr="002867CD">
              <w:rPr>
                <w:rFonts w:ascii="Century Gothic" w:hAnsi="Century Gothic"/>
                <w:color w:val="000000"/>
                <w:sz w:val="20"/>
                <w:szCs w:val="20"/>
              </w:rPr>
              <w:t>aangegaan</w:t>
            </w:r>
            <w:proofErr w:type="spellEnd"/>
            <w:r w:rsidRPr="002867CD">
              <w:rPr>
                <w:rFonts w:ascii="Century Gothic" w:hAnsi="Century Gothic"/>
                <w:color w:val="000000"/>
                <w:sz w:val="20"/>
                <w:szCs w:val="20"/>
              </w:rPr>
              <w:t xml:space="preserve"> is as </w:t>
            </w:r>
            <w:proofErr w:type="spellStart"/>
            <w:r w:rsidRPr="002867CD">
              <w:rPr>
                <w:rFonts w:ascii="Century Gothic" w:hAnsi="Century Gothic"/>
                <w:color w:val="000000"/>
                <w:sz w:val="20"/>
                <w:szCs w:val="20"/>
              </w:rPr>
              <w:t>gevolg</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skaars</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vaardighede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toelaag</w:t>
            </w:r>
            <w:proofErr w:type="spellEnd"/>
            <w:r w:rsidRPr="002867CD">
              <w:rPr>
                <w:rFonts w:ascii="Century Gothic" w:hAnsi="Century Gothic"/>
                <w:color w:val="000000"/>
                <w:sz w:val="20"/>
                <w:szCs w:val="20"/>
              </w:rPr>
              <w:t xml:space="preserve"> wat </w:t>
            </w:r>
            <w:proofErr w:type="spellStart"/>
            <w:r w:rsidRPr="002867CD">
              <w:rPr>
                <w:rFonts w:ascii="Century Gothic" w:hAnsi="Century Gothic"/>
                <w:color w:val="000000"/>
                <w:sz w:val="20"/>
                <w:szCs w:val="20"/>
              </w:rPr>
              <w:t>sedert</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goedkeuring</w:t>
            </w:r>
            <w:proofErr w:type="spellEnd"/>
            <w:r w:rsidRPr="002867CD">
              <w:rPr>
                <w:rFonts w:ascii="Century Gothic" w:hAnsi="Century Gothic"/>
                <w:color w:val="000000"/>
                <w:sz w:val="20"/>
                <w:szCs w:val="20"/>
              </w:rPr>
              <w:t xml:space="preserve"> van die </w:t>
            </w:r>
            <w:proofErr w:type="spellStart"/>
            <w:r w:rsidRPr="002867CD">
              <w:rPr>
                <w:rFonts w:ascii="Century Gothic" w:hAnsi="Century Gothic"/>
                <w:color w:val="000000"/>
                <w:sz w:val="20"/>
                <w:szCs w:val="20"/>
              </w:rPr>
              <w:t>beleid</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aan</w:t>
            </w:r>
            <w:proofErr w:type="spellEnd"/>
            <w:r w:rsidRPr="002867CD">
              <w:rPr>
                <w:rFonts w:ascii="Century Gothic" w:hAnsi="Century Gothic"/>
                <w:color w:val="000000"/>
                <w:sz w:val="20"/>
                <w:szCs w:val="20"/>
              </w:rPr>
              <w:t xml:space="preserve"> Senior </w:t>
            </w:r>
            <w:proofErr w:type="spellStart"/>
            <w:r w:rsidRPr="002867CD">
              <w:rPr>
                <w:rFonts w:ascii="Century Gothic" w:hAnsi="Century Gothic"/>
                <w:color w:val="000000"/>
                <w:sz w:val="20"/>
                <w:szCs w:val="20"/>
              </w:rPr>
              <w:t>Bestuurders</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betaal</w:t>
            </w:r>
            <w:proofErr w:type="spellEnd"/>
            <w:r w:rsidRPr="002867CD">
              <w:rPr>
                <w:rFonts w:ascii="Century Gothic" w:hAnsi="Century Gothic"/>
                <w:color w:val="000000"/>
                <w:sz w:val="20"/>
                <w:szCs w:val="20"/>
              </w:rPr>
              <w:t xml:space="preserve"> is, </w:t>
            </w:r>
            <w:proofErr w:type="spellStart"/>
            <w:r w:rsidRPr="002867CD">
              <w:rPr>
                <w:rFonts w:ascii="Century Gothic" w:hAnsi="Century Gothic"/>
                <w:color w:val="000000"/>
                <w:sz w:val="20"/>
                <w:szCs w:val="20"/>
              </w:rPr>
              <w:t>bo</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behalwe</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totale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vergoedingspakkette</w:t>
            </w:r>
            <w:proofErr w:type="spellEnd"/>
            <w:r w:rsidRPr="002867CD">
              <w:rPr>
                <w:rFonts w:ascii="Century Gothic" w:hAnsi="Century Gothic"/>
                <w:color w:val="000000"/>
                <w:sz w:val="20"/>
                <w:szCs w:val="20"/>
              </w:rPr>
              <w:t xml:space="preserve"> wat in die </w:t>
            </w:r>
            <w:proofErr w:type="spellStart"/>
            <w:r w:rsidRPr="002867CD">
              <w:rPr>
                <w:rFonts w:ascii="Century Gothic" w:hAnsi="Century Gothic"/>
                <w:color w:val="000000"/>
                <w:sz w:val="20"/>
                <w:szCs w:val="20"/>
              </w:rPr>
              <w:t>toepaslike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kennisgewing</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vir</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boonste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limiete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voorgeskryf</w:t>
            </w:r>
            <w:proofErr w:type="spellEnd"/>
            <w:r w:rsidRPr="002867CD">
              <w:rPr>
                <w:rFonts w:ascii="Century Gothic" w:hAnsi="Century Gothic"/>
                <w:color w:val="000000"/>
                <w:sz w:val="20"/>
                <w:szCs w:val="20"/>
              </w:rPr>
              <w:t xml:space="preserve"> is. </w:t>
            </w:r>
            <w:r w:rsidRPr="002867CD">
              <w:rPr>
                <w:rFonts w:ascii="Century Gothic" w:hAnsi="Century Gothic" w:cs="Arial"/>
                <w:sz w:val="20"/>
                <w:szCs w:val="20"/>
                <w:lang w:val="en-ZA"/>
              </w:rPr>
              <w:t xml:space="preserve">  </w:t>
            </w:r>
          </w:p>
          <w:p w14:paraId="1DDA9DEA" w14:textId="77777777" w:rsidR="00DA0159" w:rsidRPr="002867CD" w:rsidRDefault="00DA0159" w:rsidP="006013E4">
            <w:pPr>
              <w:spacing w:line="360" w:lineRule="auto"/>
              <w:jc w:val="both"/>
              <w:rPr>
                <w:rFonts w:ascii="Century Gothic" w:hAnsi="Century Gothic" w:cs="Arial"/>
                <w:sz w:val="20"/>
                <w:szCs w:val="20"/>
                <w:lang w:val="en-ZA"/>
              </w:rPr>
            </w:pPr>
            <w:proofErr w:type="spellStart"/>
            <w:r w:rsidRPr="002867CD">
              <w:rPr>
                <w:rFonts w:ascii="Century Gothic" w:hAnsi="Century Gothic" w:cs="Arial"/>
                <w:sz w:val="20"/>
                <w:szCs w:val="20"/>
                <w:lang w:val="en-ZA"/>
              </w:rPr>
              <w:t>Knysna</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Munisipaliteit</w:t>
            </w:r>
            <w:proofErr w:type="spellEnd"/>
            <w:r w:rsidRPr="002867CD">
              <w:rPr>
                <w:rFonts w:ascii="Century Gothic" w:hAnsi="Century Gothic" w:cs="Arial"/>
                <w:sz w:val="20"/>
                <w:szCs w:val="20"/>
                <w:lang w:val="en-ZA"/>
              </w:rPr>
              <w:t xml:space="preserve"> het </w:t>
            </w:r>
            <w:proofErr w:type="spellStart"/>
            <w:r w:rsidRPr="002867CD">
              <w:rPr>
                <w:rFonts w:ascii="Century Gothic" w:hAnsi="Century Gothic" w:cs="Arial"/>
                <w:sz w:val="20"/>
                <w:szCs w:val="20"/>
                <w:lang w:val="en-ZA"/>
              </w:rPr>
              <w:t>ingestem</w:t>
            </w:r>
            <w:proofErr w:type="spellEnd"/>
            <w:r w:rsidRPr="002867CD">
              <w:rPr>
                <w:rFonts w:ascii="Century Gothic" w:hAnsi="Century Gothic" w:cs="Arial"/>
                <w:sz w:val="20"/>
                <w:szCs w:val="20"/>
                <w:lang w:val="en-ZA"/>
              </w:rPr>
              <w:t xml:space="preserve"> om die </w:t>
            </w:r>
            <w:proofErr w:type="spellStart"/>
            <w:r w:rsidRPr="002867CD">
              <w:rPr>
                <w:rFonts w:ascii="Century Gothic" w:hAnsi="Century Gothic" w:cs="Arial"/>
                <w:sz w:val="20"/>
                <w:szCs w:val="20"/>
                <w:lang w:val="en-ZA"/>
              </w:rPr>
              <w:t>hofuitspraak</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te</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aanvaar</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Uitspraak</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oor</w:t>
            </w:r>
            <w:proofErr w:type="spellEnd"/>
            <w:r w:rsidRPr="002867CD">
              <w:rPr>
                <w:rFonts w:ascii="Century Gothic" w:hAnsi="Century Gothic" w:cs="Arial"/>
                <w:sz w:val="20"/>
                <w:szCs w:val="20"/>
                <w:lang w:val="en-ZA"/>
              </w:rPr>
              <w:t xml:space="preserve"> die </w:t>
            </w:r>
            <w:proofErr w:type="spellStart"/>
            <w:r w:rsidRPr="002867CD">
              <w:rPr>
                <w:rFonts w:ascii="Century Gothic" w:hAnsi="Century Gothic" w:cs="Arial"/>
                <w:sz w:val="20"/>
                <w:szCs w:val="20"/>
                <w:lang w:val="en-ZA"/>
              </w:rPr>
              <w:t>saak</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sal</w:t>
            </w:r>
            <w:proofErr w:type="spellEnd"/>
            <w:r w:rsidRPr="002867CD">
              <w:rPr>
                <w:rFonts w:ascii="Century Gothic" w:hAnsi="Century Gothic" w:cs="Arial"/>
                <w:sz w:val="20"/>
                <w:szCs w:val="20"/>
                <w:lang w:val="en-ZA"/>
              </w:rPr>
              <w:t xml:space="preserve"> </w:t>
            </w:r>
            <w:proofErr w:type="spellStart"/>
            <w:r w:rsidRPr="002867CD">
              <w:rPr>
                <w:rFonts w:ascii="Century Gothic" w:hAnsi="Century Gothic" w:cs="Arial"/>
                <w:sz w:val="20"/>
                <w:szCs w:val="20"/>
                <w:lang w:val="en-ZA"/>
              </w:rPr>
              <w:t>gelewer</w:t>
            </w:r>
            <w:proofErr w:type="spellEnd"/>
            <w:r w:rsidRPr="002867CD">
              <w:rPr>
                <w:rFonts w:ascii="Century Gothic" w:hAnsi="Century Gothic" w:cs="Arial"/>
                <w:sz w:val="20"/>
                <w:szCs w:val="20"/>
                <w:lang w:val="en-ZA"/>
              </w:rPr>
              <w:t xml:space="preserve"> word in ’n </w:t>
            </w:r>
            <w:proofErr w:type="spellStart"/>
            <w:r w:rsidRPr="002867CD">
              <w:rPr>
                <w:rFonts w:ascii="Century Gothic" w:hAnsi="Century Gothic" w:cs="Arial"/>
                <w:sz w:val="20"/>
                <w:szCs w:val="20"/>
                <w:lang w:val="en-ZA"/>
              </w:rPr>
              <w:t>hofsaak</w:t>
            </w:r>
            <w:proofErr w:type="spellEnd"/>
            <w:r w:rsidRPr="002867CD">
              <w:rPr>
                <w:rFonts w:ascii="Century Gothic" w:hAnsi="Century Gothic" w:cs="Arial"/>
                <w:sz w:val="20"/>
                <w:szCs w:val="20"/>
                <w:lang w:val="en-ZA"/>
              </w:rPr>
              <w:t xml:space="preserve"> wat </w:t>
            </w:r>
            <w:proofErr w:type="spellStart"/>
            <w:r w:rsidRPr="002867CD">
              <w:rPr>
                <w:rFonts w:ascii="Century Gothic" w:hAnsi="Century Gothic" w:cs="Arial"/>
                <w:sz w:val="20"/>
                <w:szCs w:val="20"/>
                <w:lang w:val="en-ZA"/>
              </w:rPr>
              <w:t>geskeduleer</w:t>
            </w:r>
            <w:proofErr w:type="spellEnd"/>
            <w:r w:rsidRPr="002867CD">
              <w:rPr>
                <w:rFonts w:ascii="Century Gothic" w:hAnsi="Century Gothic" w:cs="Arial"/>
                <w:sz w:val="20"/>
                <w:szCs w:val="20"/>
                <w:lang w:val="en-ZA"/>
              </w:rPr>
              <w:t xml:space="preserve"> is </w:t>
            </w:r>
            <w:proofErr w:type="spellStart"/>
            <w:r w:rsidRPr="002867CD">
              <w:rPr>
                <w:rFonts w:ascii="Century Gothic" w:hAnsi="Century Gothic" w:cs="Arial"/>
                <w:sz w:val="20"/>
                <w:szCs w:val="20"/>
                <w:lang w:val="en-ZA"/>
              </w:rPr>
              <w:t>vir</w:t>
            </w:r>
            <w:proofErr w:type="spellEnd"/>
            <w:r w:rsidRPr="002867CD">
              <w:rPr>
                <w:rFonts w:ascii="Century Gothic" w:hAnsi="Century Gothic" w:cs="Arial"/>
                <w:sz w:val="20"/>
                <w:szCs w:val="20"/>
                <w:lang w:val="en-ZA"/>
              </w:rPr>
              <w:t xml:space="preserve"> 12 Augustus 2021. </w:t>
            </w:r>
          </w:p>
          <w:p w14:paraId="66E8D2BA" w14:textId="77777777" w:rsidR="00DA0159" w:rsidRPr="002867CD" w:rsidRDefault="00DA0159" w:rsidP="006013E4">
            <w:pPr>
              <w:spacing w:line="360" w:lineRule="auto"/>
              <w:jc w:val="both"/>
              <w:rPr>
                <w:rFonts w:ascii="Century Gothic" w:hAnsi="Century Gothic" w:cs="Arial"/>
                <w:sz w:val="20"/>
                <w:szCs w:val="20"/>
                <w:u w:val="single"/>
              </w:rPr>
            </w:pPr>
          </w:p>
        </w:tc>
      </w:tr>
      <w:tr w:rsidR="00DA0159" w:rsidRPr="002867CD" w14:paraId="189C642B" w14:textId="77777777" w:rsidTr="006013E4">
        <w:tc>
          <w:tcPr>
            <w:tcW w:w="9105" w:type="dxa"/>
          </w:tcPr>
          <w:p w14:paraId="65176394" w14:textId="77777777" w:rsidR="00DA0159" w:rsidRPr="002867CD" w:rsidRDefault="00DA0159" w:rsidP="006013E4">
            <w:pPr>
              <w:spacing w:line="360" w:lineRule="auto"/>
              <w:contextualSpacing/>
              <w:jc w:val="both"/>
              <w:rPr>
                <w:rFonts w:ascii="Century Gothic" w:hAnsi="Century Gothic"/>
                <w:b/>
                <w:bCs/>
                <w:color w:val="000000"/>
                <w:sz w:val="20"/>
                <w:szCs w:val="20"/>
              </w:rPr>
            </w:pPr>
            <w:proofErr w:type="spellStart"/>
            <w:r w:rsidRPr="002867CD">
              <w:rPr>
                <w:rFonts w:ascii="Century Gothic" w:hAnsi="Century Gothic"/>
                <w:b/>
                <w:bCs/>
                <w:color w:val="000000"/>
                <w:sz w:val="20"/>
                <w:szCs w:val="20"/>
              </w:rPr>
              <w:lastRenderedPageBreak/>
              <w:t>Matzikama</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Plaaslike</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Munisipaliteit</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Aansoeker</w:t>
            </w:r>
            <w:proofErr w:type="spellEnd"/>
            <w:r w:rsidRPr="002867CD">
              <w:rPr>
                <w:rFonts w:ascii="Century Gothic" w:hAnsi="Century Gothic"/>
                <w:b/>
                <w:bCs/>
                <w:color w:val="000000"/>
                <w:sz w:val="20"/>
                <w:szCs w:val="20"/>
              </w:rPr>
              <w:t xml:space="preserve"> in </w:t>
            </w:r>
            <w:proofErr w:type="spellStart"/>
            <w:r w:rsidRPr="002867CD">
              <w:rPr>
                <w:rFonts w:ascii="Century Gothic" w:hAnsi="Century Gothic"/>
                <w:b/>
                <w:bCs/>
                <w:color w:val="000000"/>
                <w:sz w:val="20"/>
                <w:szCs w:val="20"/>
              </w:rPr>
              <w:t>hoofaansoek</w:t>
            </w:r>
            <w:proofErr w:type="spellEnd"/>
            <w:r w:rsidRPr="002867CD">
              <w:rPr>
                <w:rFonts w:ascii="Century Gothic" w:hAnsi="Century Gothic"/>
                <w:b/>
                <w:bCs/>
                <w:color w:val="000000"/>
                <w:sz w:val="20"/>
                <w:szCs w:val="20"/>
              </w:rPr>
              <w:t xml:space="preserve"> / </w:t>
            </w:r>
            <w:proofErr w:type="spellStart"/>
            <w:r w:rsidRPr="002867CD">
              <w:rPr>
                <w:rFonts w:ascii="Century Gothic" w:hAnsi="Century Gothic"/>
                <w:b/>
                <w:bCs/>
                <w:color w:val="000000"/>
                <w:sz w:val="20"/>
                <w:szCs w:val="20"/>
              </w:rPr>
              <w:t>Eerste</w:t>
            </w:r>
            <w:proofErr w:type="spellEnd"/>
            <w:r w:rsidRPr="002867CD">
              <w:rPr>
                <w:rFonts w:ascii="Century Gothic" w:hAnsi="Century Gothic"/>
                <w:b/>
                <w:bCs/>
                <w:color w:val="000000"/>
                <w:sz w:val="20"/>
                <w:szCs w:val="20"/>
              </w:rPr>
              <w:t xml:space="preserve"> respondent in </w:t>
            </w:r>
            <w:proofErr w:type="spellStart"/>
            <w:r w:rsidRPr="002867CD">
              <w:rPr>
                <w:rFonts w:ascii="Century Gothic" w:hAnsi="Century Gothic"/>
                <w:b/>
                <w:bCs/>
                <w:color w:val="000000"/>
                <w:sz w:val="20"/>
                <w:szCs w:val="20"/>
              </w:rPr>
              <w:t>teenaansoek</w:t>
            </w:r>
            <w:proofErr w:type="spellEnd"/>
            <w:r w:rsidRPr="002867CD">
              <w:rPr>
                <w:rFonts w:ascii="Century Gothic" w:hAnsi="Century Gothic"/>
                <w:b/>
                <w:bCs/>
                <w:color w:val="000000"/>
                <w:sz w:val="20"/>
                <w:szCs w:val="20"/>
              </w:rPr>
              <w:t xml:space="preserve">) v Lid van die </w:t>
            </w:r>
            <w:proofErr w:type="spellStart"/>
            <w:r w:rsidRPr="002867CD">
              <w:rPr>
                <w:rFonts w:ascii="Century Gothic" w:hAnsi="Century Gothic"/>
                <w:b/>
                <w:bCs/>
                <w:color w:val="000000"/>
                <w:sz w:val="20"/>
                <w:szCs w:val="20"/>
              </w:rPr>
              <w:t>Uitvoerende</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Raad</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verantwoordelik</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vir</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Plaaslike</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Regering</w:t>
            </w:r>
            <w:proofErr w:type="spellEnd"/>
            <w:r w:rsidRPr="002867CD">
              <w:rPr>
                <w:rFonts w:ascii="Century Gothic" w:hAnsi="Century Gothic"/>
                <w:b/>
                <w:bCs/>
                <w:color w:val="000000"/>
                <w:sz w:val="20"/>
                <w:szCs w:val="20"/>
              </w:rPr>
              <w:t>, Wes-</w:t>
            </w:r>
            <w:proofErr w:type="spellStart"/>
            <w:r w:rsidRPr="002867CD">
              <w:rPr>
                <w:rFonts w:ascii="Century Gothic" w:hAnsi="Century Gothic"/>
                <w:b/>
                <w:bCs/>
                <w:color w:val="000000"/>
                <w:sz w:val="20"/>
                <w:szCs w:val="20"/>
              </w:rPr>
              <w:t>Kaap</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Eerste</w:t>
            </w:r>
            <w:proofErr w:type="spellEnd"/>
            <w:r w:rsidRPr="002867CD">
              <w:rPr>
                <w:rFonts w:ascii="Century Gothic" w:hAnsi="Century Gothic"/>
                <w:b/>
                <w:bCs/>
                <w:color w:val="000000"/>
                <w:sz w:val="20"/>
                <w:szCs w:val="20"/>
              </w:rPr>
              <w:t xml:space="preserve"> respondent in </w:t>
            </w:r>
            <w:proofErr w:type="spellStart"/>
            <w:r w:rsidRPr="002867CD">
              <w:rPr>
                <w:rFonts w:ascii="Century Gothic" w:hAnsi="Century Gothic"/>
                <w:b/>
                <w:bCs/>
                <w:color w:val="000000"/>
                <w:sz w:val="20"/>
                <w:szCs w:val="20"/>
              </w:rPr>
              <w:t>hoofaansoek</w:t>
            </w:r>
            <w:proofErr w:type="spellEnd"/>
            <w:r w:rsidRPr="002867CD">
              <w:rPr>
                <w:rFonts w:ascii="Century Gothic" w:hAnsi="Century Gothic"/>
                <w:b/>
                <w:bCs/>
                <w:color w:val="000000"/>
                <w:sz w:val="20"/>
                <w:szCs w:val="20"/>
              </w:rPr>
              <w:t xml:space="preserve"> / </w:t>
            </w:r>
            <w:proofErr w:type="spellStart"/>
            <w:r w:rsidRPr="002867CD">
              <w:rPr>
                <w:rFonts w:ascii="Century Gothic" w:hAnsi="Century Gothic"/>
                <w:b/>
                <w:bCs/>
                <w:color w:val="000000"/>
                <w:sz w:val="20"/>
                <w:szCs w:val="20"/>
              </w:rPr>
              <w:t>Aansoeker</w:t>
            </w:r>
            <w:proofErr w:type="spellEnd"/>
            <w:r w:rsidRPr="002867CD">
              <w:rPr>
                <w:rFonts w:ascii="Century Gothic" w:hAnsi="Century Gothic"/>
                <w:b/>
                <w:bCs/>
                <w:color w:val="000000"/>
                <w:sz w:val="20"/>
                <w:szCs w:val="20"/>
              </w:rPr>
              <w:t xml:space="preserve"> in </w:t>
            </w:r>
            <w:proofErr w:type="spellStart"/>
            <w:r w:rsidRPr="002867CD">
              <w:rPr>
                <w:rFonts w:ascii="Century Gothic" w:hAnsi="Century Gothic"/>
                <w:b/>
                <w:bCs/>
                <w:color w:val="000000"/>
                <w:sz w:val="20"/>
                <w:szCs w:val="20"/>
              </w:rPr>
              <w:t>teenaansoek</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en</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ander</w:t>
            </w:r>
            <w:proofErr w:type="spellEnd"/>
          </w:p>
          <w:p w14:paraId="4D540D37" w14:textId="77777777" w:rsidR="00DA0159" w:rsidRPr="002867CD" w:rsidRDefault="00DA0159" w:rsidP="006013E4">
            <w:pPr>
              <w:spacing w:line="360" w:lineRule="auto"/>
              <w:jc w:val="both"/>
              <w:rPr>
                <w:rFonts w:ascii="Century Gothic" w:hAnsi="Century Gothic" w:cs="Arial"/>
                <w:sz w:val="20"/>
                <w:szCs w:val="20"/>
                <w:lang w:val="en-ZA"/>
              </w:rPr>
            </w:pPr>
          </w:p>
          <w:p w14:paraId="2C8BD8C3" w14:textId="77777777" w:rsidR="00DA0159" w:rsidRPr="002867CD" w:rsidRDefault="00DA0159" w:rsidP="006013E4">
            <w:pPr>
              <w:spacing w:line="360" w:lineRule="auto"/>
              <w:contextualSpacing/>
              <w:jc w:val="both"/>
              <w:rPr>
                <w:rFonts w:ascii="Century Gothic" w:hAnsi="Century Gothic" w:cs="Arial"/>
                <w:sz w:val="20"/>
                <w:szCs w:val="20"/>
                <w:lang w:val="en-ZA"/>
              </w:rPr>
            </w:pPr>
            <w:r w:rsidRPr="002867CD">
              <w:rPr>
                <w:rFonts w:ascii="Century Gothic" w:hAnsi="Century Gothic"/>
                <w:color w:val="000000"/>
                <w:sz w:val="20"/>
                <w:szCs w:val="20"/>
              </w:rPr>
              <w:t xml:space="preserve">Die </w:t>
            </w:r>
            <w:proofErr w:type="spellStart"/>
            <w:r w:rsidRPr="002867CD">
              <w:rPr>
                <w:rFonts w:ascii="Century Gothic" w:hAnsi="Century Gothic"/>
                <w:color w:val="000000"/>
                <w:sz w:val="20"/>
                <w:szCs w:val="20"/>
              </w:rPr>
              <w:t>munisipaliteit</w:t>
            </w:r>
            <w:proofErr w:type="spellEnd"/>
            <w:r w:rsidRPr="002867CD">
              <w:rPr>
                <w:rFonts w:ascii="Century Gothic" w:hAnsi="Century Gothic"/>
                <w:color w:val="000000"/>
                <w:sz w:val="20"/>
                <w:szCs w:val="20"/>
              </w:rPr>
              <w:t xml:space="preserve"> het 'n </w:t>
            </w:r>
            <w:proofErr w:type="spellStart"/>
            <w:r w:rsidRPr="002867CD">
              <w:rPr>
                <w:rFonts w:ascii="Century Gothic" w:hAnsi="Century Gothic"/>
                <w:color w:val="000000"/>
                <w:sz w:val="20"/>
                <w:szCs w:val="20"/>
              </w:rPr>
              <w:t>tussentydse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interdik</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aangevra</w:t>
            </w:r>
            <w:proofErr w:type="spellEnd"/>
            <w:r w:rsidRPr="002867CD">
              <w:rPr>
                <w:rFonts w:ascii="Century Gothic" w:hAnsi="Century Gothic"/>
                <w:color w:val="000000"/>
                <w:sz w:val="20"/>
                <w:szCs w:val="20"/>
              </w:rPr>
              <w:t xml:space="preserve"> om die LUR se </w:t>
            </w:r>
            <w:proofErr w:type="spellStart"/>
            <w:r w:rsidRPr="002867CD">
              <w:rPr>
                <w:rFonts w:ascii="Century Gothic" w:hAnsi="Century Gothic"/>
                <w:color w:val="000000"/>
                <w:sz w:val="20"/>
                <w:szCs w:val="20"/>
              </w:rPr>
              <w:t>besluit</w:t>
            </w:r>
            <w:proofErr w:type="spellEnd"/>
            <w:r w:rsidRPr="002867CD">
              <w:rPr>
                <w:rFonts w:ascii="Century Gothic" w:hAnsi="Century Gothic"/>
                <w:color w:val="000000"/>
                <w:sz w:val="20"/>
                <w:szCs w:val="20"/>
              </w:rPr>
              <w:t xml:space="preserve"> om </w:t>
            </w:r>
            <w:proofErr w:type="spellStart"/>
            <w:r w:rsidRPr="002867CD">
              <w:rPr>
                <w:rFonts w:ascii="Century Gothic" w:hAnsi="Century Gothic"/>
                <w:color w:val="000000"/>
                <w:sz w:val="20"/>
                <w:szCs w:val="20"/>
              </w:rPr>
              <w:t>onafhanklike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ondersoekers</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aan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wys</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ingevolge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Artikel</w:t>
            </w:r>
            <w:proofErr w:type="spellEnd"/>
            <w:r w:rsidRPr="002867CD">
              <w:rPr>
                <w:rFonts w:ascii="Century Gothic" w:hAnsi="Century Gothic"/>
                <w:color w:val="000000"/>
                <w:sz w:val="20"/>
                <w:szCs w:val="20"/>
              </w:rPr>
              <w:t xml:space="preserve"> 106 van die Wet op </w:t>
            </w:r>
            <w:proofErr w:type="spellStart"/>
            <w:r w:rsidRPr="002867CD">
              <w:rPr>
                <w:rFonts w:ascii="Century Gothic" w:hAnsi="Century Gothic"/>
                <w:color w:val="000000"/>
                <w:sz w:val="20"/>
                <w:szCs w:val="20"/>
              </w:rPr>
              <w:t>Plaaslike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Regering</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Munisipale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Stelsels</w:t>
            </w:r>
            <w:proofErr w:type="spellEnd"/>
            <w:r w:rsidRPr="002867CD">
              <w:rPr>
                <w:rFonts w:ascii="Century Gothic" w:hAnsi="Century Gothic"/>
                <w:color w:val="000000"/>
                <w:sz w:val="20"/>
                <w:szCs w:val="20"/>
              </w:rPr>
              <w:t xml:space="preserve"> om die </w:t>
            </w:r>
            <w:proofErr w:type="spellStart"/>
            <w:r w:rsidRPr="002867CD">
              <w:rPr>
                <w:rFonts w:ascii="Century Gothic" w:hAnsi="Century Gothic"/>
                <w:color w:val="000000"/>
                <w:sz w:val="20"/>
                <w:szCs w:val="20"/>
              </w:rPr>
              <w:t>bewerings</w:t>
            </w:r>
            <w:proofErr w:type="spellEnd"/>
            <w:r w:rsidRPr="002867CD">
              <w:rPr>
                <w:rFonts w:ascii="Century Gothic" w:hAnsi="Century Gothic"/>
                <w:color w:val="000000"/>
                <w:sz w:val="20"/>
                <w:szCs w:val="20"/>
              </w:rPr>
              <w:t xml:space="preserve"> van </w:t>
            </w:r>
            <w:proofErr w:type="spellStart"/>
            <w:r w:rsidRPr="002867CD">
              <w:rPr>
                <w:rFonts w:ascii="Century Gothic" w:hAnsi="Century Gothic"/>
                <w:color w:val="000000"/>
                <w:sz w:val="20"/>
                <w:szCs w:val="20"/>
              </w:rPr>
              <w:t>wanadministrasie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bedrog</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korrupsie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ernstige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wanpraktyke</w:t>
            </w:r>
            <w:proofErr w:type="spellEnd"/>
            <w:r w:rsidRPr="002867CD">
              <w:rPr>
                <w:rFonts w:ascii="Century Gothic" w:hAnsi="Century Gothic"/>
                <w:color w:val="000000"/>
                <w:sz w:val="20"/>
                <w:szCs w:val="20"/>
              </w:rPr>
              <w:t xml:space="preserve"> by die </w:t>
            </w:r>
            <w:proofErr w:type="spellStart"/>
            <w:r w:rsidRPr="002867CD">
              <w:rPr>
                <w:rFonts w:ascii="Century Gothic" w:hAnsi="Century Gothic"/>
                <w:color w:val="000000"/>
                <w:sz w:val="20"/>
                <w:szCs w:val="20"/>
              </w:rPr>
              <w:t>Matzikama</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Munisipaliteit</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ondersoek</w:t>
            </w:r>
            <w:proofErr w:type="spellEnd"/>
            <w:r w:rsidRPr="002867CD">
              <w:rPr>
                <w:rFonts w:ascii="Century Gothic" w:hAnsi="Century Gothic"/>
                <w:color w:val="000000"/>
                <w:sz w:val="20"/>
                <w:szCs w:val="20"/>
              </w:rPr>
              <w:t xml:space="preserve"> op </w:t>
            </w:r>
            <w:proofErr w:type="spellStart"/>
            <w:r w:rsidRPr="002867CD">
              <w:rPr>
                <w:rFonts w:ascii="Century Gothic" w:hAnsi="Century Gothic"/>
                <w:color w:val="000000"/>
                <w:sz w:val="20"/>
                <w:szCs w:val="20"/>
              </w:rPr>
              <w:t>te</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skort</w:t>
            </w:r>
            <w:proofErr w:type="spellEnd"/>
            <w:r w:rsidRPr="002867CD">
              <w:rPr>
                <w:rFonts w:ascii="Century Gothic" w:hAnsi="Century Gothic"/>
                <w:color w:val="000000"/>
                <w:sz w:val="20"/>
                <w:szCs w:val="20"/>
              </w:rPr>
              <w:t xml:space="preserve"> tot </w:t>
            </w:r>
            <w:proofErr w:type="spellStart"/>
            <w:r w:rsidRPr="002867CD">
              <w:rPr>
                <w:rFonts w:ascii="Century Gothic" w:hAnsi="Century Gothic"/>
                <w:color w:val="000000"/>
                <w:sz w:val="20"/>
                <w:szCs w:val="20"/>
              </w:rPr>
              <w:t>tyd</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wyl</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hierdie</w:t>
            </w:r>
            <w:proofErr w:type="spellEnd"/>
            <w:r w:rsidRPr="002867CD">
              <w:rPr>
                <w:rFonts w:ascii="Century Gothic" w:hAnsi="Century Gothic"/>
                <w:color w:val="000000"/>
                <w:sz w:val="20"/>
                <w:szCs w:val="20"/>
              </w:rPr>
              <w:t xml:space="preserve"> interne </w:t>
            </w:r>
            <w:proofErr w:type="spellStart"/>
            <w:r w:rsidRPr="002867CD">
              <w:rPr>
                <w:rFonts w:ascii="Century Gothic" w:hAnsi="Century Gothic"/>
                <w:color w:val="000000"/>
                <w:sz w:val="20"/>
                <w:szCs w:val="20"/>
              </w:rPr>
              <w:t>regeringsgeskil</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besleg</w:t>
            </w:r>
            <w:proofErr w:type="spellEnd"/>
            <w:r w:rsidRPr="002867CD">
              <w:rPr>
                <w:rFonts w:ascii="Century Gothic" w:hAnsi="Century Gothic"/>
                <w:color w:val="000000"/>
                <w:sz w:val="20"/>
                <w:szCs w:val="20"/>
              </w:rPr>
              <w:t xml:space="preserve"> is. Die </w:t>
            </w:r>
            <w:proofErr w:type="spellStart"/>
            <w:r w:rsidRPr="002867CD">
              <w:rPr>
                <w:rFonts w:ascii="Century Gothic" w:hAnsi="Century Gothic"/>
                <w:color w:val="000000"/>
                <w:sz w:val="20"/>
                <w:szCs w:val="20"/>
              </w:rPr>
              <w:t>saak</w:t>
            </w:r>
            <w:proofErr w:type="spellEnd"/>
            <w:r w:rsidRPr="002867CD">
              <w:rPr>
                <w:rFonts w:ascii="Century Gothic" w:hAnsi="Century Gothic"/>
                <w:color w:val="000000"/>
                <w:sz w:val="20"/>
                <w:szCs w:val="20"/>
              </w:rPr>
              <w:t xml:space="preserve"> is op 1 </w:t>
            </w:r>
            <w:proofErr w:type="spellStart"/>
            <w:r w:rsidRPr="002867CD">
              <w:rPr>
                <w:rFonts w:ascii="Century Gothic" w:hAnsi="Century Gothic"/>
                <w:color w:val="000000"/>
                <w:sz w:val="20"/>
                <w:szCs w:val="20"/>
              </w:rPr>
              <w:t>Maart</w:t>
            </w:r>
            <w:proofErr w:type="spellEnd"/>
            <w:r w:rsidRPr="002867CD">
              <w:rPr>
                <w:rFonts w:ascii="Century Gothic" w:hAnsi="Century Gothic"/>
                <w:color w:val="000000"/>
                <w:sz w:val="20"/>
                <w:szCs w:val="20"/>
              </w:rPr>
              <w:t xml:space="preserve"> 2021 </w:t>
            </w:r>
            <w:proofErr w:type="spellStart"/>
            <w:r w:rsidRPr="002867CD">
              <w:rPr>
                <w:rFonts w:ascii="Century Gothic" w:hAnsi="Century Gothic"/>
                <w:color w:val="000000"/>
                <w:sz w:val="20"/>
                <w:szCs w:val="20"/>
              </w:rPr>
              <w:t>aangehoor</w:t>
            </w:r>
            <w:proofErr w:type="spellEnd"/>
            <w:r w:rsidRPr="002867CD">
              <w:rPr>
                <w:rFonts w:ascii="Century Gothic" w:hAnsi="Century Gothic"/>
                <w:color w:val="000000"/>
                <w:sz w:val="20"/>
                <w:szCs w:val="20"/>
              </w:rPr>
              <w:t xml:space="preserve"> </w:t>
            </w:r>
            <w:proofErr w:type="spellStart"/>
            <w:r w:rsidRPr="002867CD">
              <w:rPr>
                <w:rFonts w:ascii="Century Gothic" w:hAnsi="Century Gothic"/>
                <w:color w:val="000000"/>
                <w:sz w:val="20"/>
                <w:szCs w:val="20"/>
              </w:rPr>
              <w:t>en</w:t>
            </w:r>
            <w:proofErr w:type="spellEnd"/>
            <w:r w:rsidRPr="002867CD">
              <w:rPr>
                <w:rFonts w:ascii="Century Gothic" w:hAnsi="Century Gothic"/>
                <w:color w:val="000000"/>
                <w:sz w:val="20"/>
                <w:szCs w:val="20"/>
              </w:rPr>
              <w:t xml:space="preserve"> die </w:t>
            </w:r>
            <w:proofErr w:type="spellStart"/>
            <w:r w:rsidRPr="002867CD">
              <w:rPr>
                <w:rFonts w:ascii="Century Gothic" w:hAnsi="Century Gothic"/>
                <w:color w:val="000000"/>
                <w:sz w:val="20"/>
                <w:szCs w:val="20"/>
              </w:rPr>
              <w:t>uitspraak</w:t>
            </w:r>
            <w:proofErr w:type="spellEnd"/>
            <w:r w:rsidRPr="002867CD">
              <w:rPr>
                <w:rFonts w:ascii="Century Gothic" w:hAnsi="Century Gothic"/>
                <w:color w:val="000000"/>
                <w:sz w:val="20"/>
                <w:szCs w:val="20"/>
              </w:rPr>
              <w:t xml:space="preserve"> was in </w:t>
            </w:r>
            <w:proofErr w:type="spellStart"/>
            <w:r w:rsidRPr="002867CD">
              <w:rPr>
                <w:rFonts w:ascii="Century Gothic" w:hAnsi="Century Gothic"/>
                <w:color w:val="000000"/>
                <w:sz w:val="20"/>
                <w:szCs w:val="20"/>
              </w:rPr>
              <w:t>beginsel</w:t>
            </w:r>
            <w:proofErr w:type="spellEnd"/>
            <w:r w:rsidRPr="002867CD">
              <w:rPr>
                <w:rFonts w:ascii="Century Gothic" w:hAnsi="Century Gothic"/>
                <w:color w:val="000000"/>
                <w:sz w:val="20"/>
                <w:szCs w:val="20"/>
              </w:rPr>
              <w:t xml:space="preserve"> in die guns van die LUR. </w:t>
            </w:r>
            <w:r w:rsidRPr="002867CD">
              <w:rPr>
                <w:rFonts w:ascii="Century Gothic" w:hAnsi="Century Gothic" w:cs="Arial"/>
                <w:sz w:val="20"/>
                <w:szCs w:val="20"/>
                <w:lang w:val="en-ZA"/>
              </w:rPr>
              <w:t xml:space="preserve">  </w:t>
            </w:r>
          </w:p>
          <w:p w14:paraId="0C078C41" w14:textId="77777777" w:rsidR="00DA0159" w:rsidRPr="002867CD" w:rsidRDefault="00DA0159" w:rsidP="006013E4">
            <w:pPr>
              <w:spacing w:line="360" w:lineRule="auto"/>
              <w:jc w:val="both"/>
              <w:rPr>
                <w:rFonts w:ascii="Century Gothic" w:hAnsi="Century Gothic" w:cs="Arial"/>
                <w:sz w:val="20"/>
                <w:szCs w:val="20"/>
                <w:u w:val="single"/>
              </w:rPr>
            </w:pPr>
          </w:p>
        </w:tc>
      </w:tr>
      <w:tr w:rsidR="00DA0159" w:rsidRPr="002867CD" w14:paraId="07A38625" w14:textId="77777777" w:rsidTr="006013E4">
        <w:tc>
          <w:tcPr>
            <w:tcW w:w="9105" w:type="dxa"/>
          </w:tcPr>
          <w:p w14:paraId="42BB9532" w14:textId="77777777" w:rsidR="00DA0159" w:rsidRPr="002867CD" w:rsidRDefault="00DA0159" w:rsidP="006013E4">
            <w:pPr>
              <w:spacing w:line="360" w:lineRule="auto"/>
              <w:jc w:val="both"/>
              <w:rPr>
                <w:rFonts w:ascii="Century Gothic" w:hAnsi="Century Gothic" w:cs="Arial"/>
                <w:sz w:val="20"/>
                <w:szCs w:val="20"/>
                <w:lang w:val="en-ZA"/>
              </w:rPr>
            </w:pPr>
            <w:proofErr w:type="spellStart"/>
            <w:r w:rsidRPr="002867CD">
              <w:rPr>
                <w:rFonts w:ascii="Century Gothic" w:hAnsi="Century Gothic"/>
                <w:b/>
                <w:bCs/>
                <w:color w:val="000000"/>
                <w:sz w:val="20"/>
                <w:szCs w:val="20"/>
              </w:rPr>
              <w:t>Uitvoerende</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Raad</w:t>
            </w:r>
            <w:proofErr w:type="spellEnd"/>
            <w:r w:rsidRPr="002867CD">
              <w:rPr>
                <w:rFonts w:ascii="Century Gothic" w:hAnsi="Century Gothic"/>
                <w:b/>
                <w:bCs/>
                <w:color w:val="000000"/>
                <w:sz w:val="20"/>
                <w:szCs w:val="20"/>
              </w:rPr>
              <w:t xml:space="preserve"> van die Wes-</w:t>
            </w:r>
            <w:proofErr w:type="spellStart"/>
            <w:r w:rsidRPr="002867CD">
              <w:rPr>
                <w:rFonts w:ascii="Century Gothic" w:hAnsi="Century Gothic"/>
                <w:b/>
                <w:bCs/>
                <w:color w:val="000000"/>
                <w:sz w:val="20"/>
                <w:szCs w:val="20"/>
              </w:rPr>
              <w:t>Kaap</w:t>
            </w:r>
            <w:proofErr w:type="spellEnd"/>
            <w:r w:rsidRPr="002867CD">
              <w:rPr>
                <w:rFonts w:ascii="Century Gothic" w:hAnsi="Century Gothic"/>
                <w:b/>
                <w:bCs/>
                <w:color w:val="000000"/>
                <w:sz w:val="20"/>
                <w:szCs w:val="20"/>
              </w:rPr>
              <w:t>, Wes-</w:t>
            </w:r>
            <w:proofErr w:type="spellStart"/>
            <w:r w:rsidRPr="002867CD">
              <w:rPr>
                <w:rFonts w:ascii="Century Gothic" w:hAnsi="Century Gothic"/>
                <w:b/>
                <w:bCs/>
                <w:color w:val="000000"/>
                <w:sz w:val="20"/>
                <w:szCs w:val="20"/>
              </w:rPr>
              <w:t>Kaapse</w:t>
            </w:r>
            <w:proofErr w:type="spellEnd"/>
            <w:r w:rsidRPr="002867CD">
              <w:rPr>
                <w:rFonts w:ascii="Century Gothic" w:hAnsi="Century Gothic"/>
                <w:b/>
                <w:bCs/>
                <w:color w:val="000000"/>
                <w:sz w:val="20"/>
                <w:szCs w:val="20"/>
              </w:rPr>
              <w:t xml:space="preserve"> Minister van </w:t>
            </w:r>
            <w:proofErr w:type="spellStart"/>
            <w:r w:rsidRPr="002867CD">
              <w:rPr>
                <w:rFonts w:ascii="Century Gothic" w:hAnsi="Century Gothic"/>
                <w:b/>
                <w:bCs/>
                <w:color w:val="000000"/>
                <w:sz w:val="20"/>
                <w:szCs w:val="20"/>
              </w:rPr>
              <w:t>Plaaslike</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Regering</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Omgewingsake</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en</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Ontwikkelingsbeplanning</w:t>
            </w:r>
            <w:proofErr w:type="spellEnd"/>
            <w:r w:rsidRPr="002867CD">
              <w:rPr>
                <w:rFonts w:ascii="Century Gothic" w:hAnsi="Century Gothic"/>
                <w:b/>
                <w:bCs/>
                <w:color w:val="000000"/>
                <w:sz w:val="20"/>
                <w:szCs w:val="20"/>
              </w:rPr>
              <w:t>, Wes-</w:t>
            </w:r>
            <w:proofErr w:type="spellStart"/>
            <w:r w:rsidRPr="002867CD">
              <w:rPr>
                <w:rFonts w:ascii="Century Gothic" w:hAnsi="Century Gothic"/>
                <w:b/>
                <w:bCs/>
                <w:color w:val="000000"/>
                <w:sz w:val="20"/>
                <w:szCs w:val="20"/>
              </w:rPr>
              <w:t>Kaapse</w:t>
            </w:r>
            <w:proofErr w:type="spellEnd"/>
            <w:r w:rsidRPr="002867CD">
              <w:rPr>
                <w:rFonts w:ascii="Century Gothic" w:hAnsi="Century Gothic"/>
                <w:b/>
                <w:bCs/>
                <w:color w:val="000000"/>
                <w:sz w:val="20"/>
                <w:szCs w:val="20"/>
              </w:rPr>
              <w:t xml:space="preserve"> Minister van </w:t>
            </w:r>
            <w:proofErr w:type="spellStart"/>
            <w:r w:rsidRPr="002867CD">
              <w:rPr>
                <w:rFonts w:ascii="Century Gothic" w:hAnsi="Century Gothic"/>
                <w:b/>
                <w:bCs/>
                <w:color w:val="000000"/>
                <w:sz w:val="20"/>
                <w:szCs w:val="20"/>
              </w:rPr>
              <w:t>Finansies</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en</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Ekonomiese</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Geleenthede</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administrateur</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finansiële</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herstel</w:t>
            </w:r>
            <w:proofErr w:type="spellEnd"/>
            <w:r w:rsidRPr="002867CD">
              <w:rPr>
                <w:rFonts w:ascii="Century Gothic" w:hAnsi="Century Gothic"/>
                <w:b/>
                <w:bCs/>
                <w:color w:val="000000"/>
                <w:sz w:val="20"/>
                <w:szCs w:val="20"/>
              </w:rPr>
              <w:t>) </w:t>
            </w:r>
            <w:proofErr w:type="spellStart"/>
            <w:r w:rsidRPr="002867CD">
              <w:rPr>
                <w:rFonts w:ascii="Century Gothic" w:hAnsi="Century Gothic"/>
                <w:b/>
                <w:bCs/>
                <w:color w:val="000000"/>
                <w:sz w:val="20"/>
                <w:szCs w:val="20"/>
              </w:rPr>
              <w:t>Kannaland</w:t>
            </w:r>
            <w:proofErr w:type="spellEnd"/>
            <w:r w:rsidRPr="002867CD">
              <w:rPr>
                <w:rFonts w:ascii="Century Gothic" w:hAnsi="Century Gothic"/>
                <w:b/>
                <w:bCs/>
                <w:color w:val="000000"/>
                <w:sz w:val="20"/>
                <w:szCs w:val="20"/>
              </w:rPr>
              <w:t> </w:t>
            </w:r>
            <w:proofErr w:type="spellStart"/>
            <w:r w:rsidRPr="002867CD">
              <w:rPr>
                <w:rFonts w:ascii="Century Gothic" w:hAnsi="Century Gothic"/>
                <w:b/>
                <w:bCs/>
                <w:color w:val="000000"/>
                <w:sz w:val="20"/>
                <w:szCs w:val="20"/>
              </w:rPr>
              <w:t>Plaaslike</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Munisipaliteit</w:t>
            </w:r>
            <w:proofErr w:type="spellEnd"/>
            <w:r w:rsidRPr="002867CD">
              <w:rPr>
                <w:rFonts w:ascii="Century Gothic" w:hAnsi="Century Gothic"/>
                <w:b/>
                <w:bCs/>
                <w:color w:val="000000"/>
                <w:sz w:val="20"/>
                <w:szCs w:val="20"/>
              </w:rPr>
              <w:t xml:space="preserve"> teen </w:t>
            </w:r>
            <w:proofErr w:type="spellStart"/>
            <w:r w:rsidRPr="002867CD">
              <w:rPr>
                <w:rFonts w:ascii="Century Gothic" w:hAnsi="Century Gothic"/>
                <w:b/>
                <w:bCs/>
                <w:color w:val="000000"/>
                <w:sz w:val="20"/>
                <w:szCs w:val="20"/>
              </w:rPr>
              <w:t>Kannaland</w:t>
            </w:r>
            <w:proofErr w:type="spellEnd"/>
            <w:r w:rsidRPr="002867CD">
              <w:rPr>
                <w:rFonts w:ascii="Century Gothic" w:hAnsi="Century Gothic"/>
                <w:b/>
                <w:bCs/>
                <w:color w:val="000000"/>
                <w:sz w:val="20"/>
                <w:szCs w:val="20"/>
              </w:rPr>
              <w:t> </w:t>
            </w:r>
            <w:proofErr w:type="spellStart"/>
            <w:r w:rsidRPr="002867CD">
              <w:rPr>
                <w:rFonts w:ascii="Century Gothic" w:hAnsi="Century Gothic"/>
                <w:b/>
                <w:bCs/>
                <w:color w:val="000000"/>
                <w:sz w:val="20"/>
                <w:szCs w:val="20"/>
              </w:rPr>
              <w:t>Plaaslike</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Munisipaliteit</w:t>
            </w:r>
            <w:proofErr w:type="spellEnd"/>
            <w:r w:rsidRPr="002867CD">
              <w:rPr>
                <w:rFonts w:ascii="Century Gothic" w:hAnsi="Century Gothic"/>
                <w:b/>
                <w:bCs/>
                <w:color w:val="000000"/>
                <w:sz w:val="20"/>
                <w:szCs w:val="20"/>
              </w:rPr>
              <w:t xml:space="preserve"> </w:t>
            </w:r>
            <w:proofErr w:type="spellStart"/>
            <w:r w:rsidRPr="002867CD">
              <w:rPr>
                <w:rFonts w:ascii="Century Gothic" w:hAnsi="Century Gothic"/>
                <w:b/>
                <w:bCs/>
                <w:color w:val="000000"/>
                <w:sz w:val="20"/>
                <w:szCs w:val="20"/>
              </w:rPr>
              <w:t>en</w:t>
            </w:r>
            <w:proofErr w:type="spellEnd"/>
            <w:r w:rsidRPr="002867CD">
              <w:rPr>
                <w:rFonts w:ascii="Century Gothic" w:hAnsi="Century Gothic"/>
                <w:b/>
                <w:bCs/>
                <w:color w:val="000000"/>
                <w:sz w:val="20"/>
                <w:szCs w:val="20"/>
              </w:rPr>
              <w:t xml:space="preserve"> 20 </w:t>
            </w:r>
            <w:proofErr w:type="spellStart"/>
            <w:r w:rsidRPr="002867CD">
              <w:rPr>
                <w:rFonts w:ascii="Century Gothic" w:hAnsi="Century Gothic"/>
                <w:b/>
                <w:bCs/>
                <w:color w:val="000000"/>
                <w:sz w:val="20"/>
                <w:szCs w:val="20"/>
              </w:rPr>
              <w:t>ander</w:t>
            </w:r>
            <w:proofErr w:type="spellEnd"/>
            <w:r w:rsidRPr="002867CD">
              <w:rPr>
                <w:rFonts w:ascii="Century Gothic" w:hAnsi="Century Gothic"/>
                <w:color w:val="000000"/>
                <w:sz w:val="20"/>
                <w:szCs w:val="20"/>
              </w:rPr>
              <w:t>    </w:t>
            </w:r>
            <w:r w:rsidRPr="002867CD">
              <w:rPr>
                <w:rFonts w:ascii="Century Gothic" w:hAnsi="Century Gothic" w:cs="Arial"/>
                <w:sz w:val="20"/>
                <w:szCs w:val="20"/>
                <w:lang w:val="en-ZA"/>
              </w:rPr>
              <w:tab/>
            </w:r>
          </w:p>
          <w:p w14:paraId="31577542" w14:textId="77777777" w:rsidR="00DA0159" w:rsidRPr="002867CD" w:rsidRDefault="00DA0159" w:rsidP="006013E4">
            <w:pPr>
              <w:spacing w:line="360" w:lineRule="auto"/>
              <w:jc w:val="both"/>
              <w:rPr>
                <w:rFonts w:ascii="Century Gothic" w:hAnsi="Century Gothic" w:cs="Arial"/>
                <w:sz w:val="20"/>
                <w:szCs w:val="20"/>
                <w:lang w:val="en-ZA"/>
              </w:rPr>
            </w:pPr>
          </w:p>
          <w:p w14:paraId="033A3381" w14:textId="77777777" w:rsidR="00DA0159" w:rsidRPr="002867CD" w:rsidRDefault="00DA0159" w:rsidP="006013E4">
            <w:pPr>
              <w:spacing w:line="330" w:lineRule="atLeast"/>
              <w:jc w:val="both"/>
              <w:rPr>
                <w:color w:val="000000"/>
                <w:sz w:val="20"/>
                <w:szCs w:val="20"/>
                <w:lang w:val="en-ZA" w:eastAsia="en-ZA"/>
              </w:rPr>
            </w:pPr>
            <w:r w:rsidRPr="002867CD">
              <w:rPr>
                <w:rFonts w:ascii="Century Gothic" w:hAnsi="Century Gothic"/>
                <w:color w:val="000000"/>
                <w:sz w:val="20"/>
                <w:szCs w:val="20"/>
                <w:lang w:val="en-ZA" w:eastAsia="en-ZA"/>
              </w:rPr>
              <w:t>Die Wes-</w:t>
            </w:r>
            <w:proofErr w:type="spellStart"/>
            <w:r w:rsidRPr="002867CD">
              <w:rPr>
                <w:rFonts w:ascii="Century Gothic" w:hAnsi="Century Gothic"/>
                <w:color w:val="000000"/>
                <w:sz w:val="20"/>
                <w:szCs w:val="20"/>
                <w:lang w:val="en-ZA" w:eastAsia="en-ZA"/>
              </w:rPr>
              <w:t>Kaapse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Regering</w:t>
            </w:r>
            <w:proofErr w:type="spellEnd"/>
            <w:r w:rsidRPr="002867CD">
              <w:rPr>
                <w:rFonts w:ascii="Century Gothic" w:hAnsi="Century Gothic"/>
                <w:color w:val="000000"/>
                <w:sz w:val="20"/>
                <w:szCs w:val="20"/>
                <w:lang w:val="en-ZA" w:eastAsia="en-ZA"/>
              </w:rPr>
              <w:t xml:space="preserve"> het 'n </w:t>
            </w:r>
            <w:proofErr w:type="spellStart"/>
            <w:r w:rsidRPr="002867CD">
              <w:rPr>
                <w:rFonts w:ascii="Century Gothic" w:hAnsi="Century Gothic"/>
                <w:color w:val="000000"/>
                <w:sz w:val="20"/>
                <w:szCs w:val="20"/>
                <w:lang w:val="en-ZA" w:eastAsia="en-ZA"/>
              </w:rPr>
              <w:t>interdik</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aangevra</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en</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dit</w:t>
            </w:r>
            <w:proofErr w:type="spellEnd"/>
            <w:r w:rsidRPr="002867CD">
              <w:rPr>
                <w:rFonts w:ascii="Century Gothic" w:hAnsi="Century Gothic"/>
                <w:color w:val="000000"/>
                <w:sz w:val="20"/>
                <w:szCs w:val="20"/>
                <w:lang w:val="en-ZA" w:eastAsia="en-ZA"/>
              </w:rPr>
              <w:t xml:space="preserve"> is </w:t>
            </w:r>
            <w:proofErr w:type="spellStart"/>
            <w:r w:rsidRPr="002867CD">
              <w:rPr>
                <w:rFonts w:ascii="Century Gothic" w:hAnsi="Century Gothic"/>
                <w:color w:val="000000"/>
                <w:sz w:val="20"/>
                <w:szCs w:val="20"/>
                <w:lang w:val="en-ZA" w:eastAsia="en-ZA"/>
              </w:rPr>
              <w:t>toegestaan</w:t>
            </w:r>
            <w:proofErr w:type="spellEnd"/>
            <w:r w:rsidRPr="002867CD">
              <w:rPr>
                <w:rFonts w:ascii="Century Gothic" w:hAnsi="Century Gothic"/>
                <w:color w:val="000000"/>
                <w:sz w:val="20"/>
                <w:szCs w:val="20"/>
                <w:lang w:val="en-ZA" w:eastAsia="en-ZA"/>
              </w:rPr>
              <w:t xml:space="preserve"> </w:t>
            </w:r>
            <w:r w:rsidRPr="002867CD">
              <w:rPr>
                <w:rFonts w:ascii="Arial" w:hAnsi="Arial" w:cs="Arial"/>
                <w:color w:val="000000"/>
                <w:sz w:val="20"/>
                <w:szCs w:val="20"/>
                <w:lang w:val="en-ZA" w:eastAsia="en-ZA"/>
              </w:rPr>
              <w:t>​​</w:t>
            </w:r>
            <w:r w:rsidRPr="002867CD">
              <w:rPr>
                <w:rFonts w:ascii="Century Gothic" w:hAnsi="Century Gothic"/>
                <w:color w:val="000000"/>
                <w:sz w:val="20"/>
                <w:szCs w:val="20"/>
                <w:lang w:val="en-ZA" w:eastAsia="en-ZA"/>
              </w:rPr>
              <w:t xml:space="preserve">om die </w:t>
            </w:r>
            <w:proofErr w:type="spellStart"/>
            <w:r w:rsidRPr="002867CD">
              <w:rPr>
                <w:rFonts w:ascii="Century Gothic" w:hAnsi="Century Gothic"/>
                <w:color w:val="000000"/>
                <w:sz w:val="20"/>
                <w:szCs w:val="20"/>
                <w:lang w:val="en-ZA" w:eastAsia="en-ZA"/>
              </w:rPr>
              <w:t>respondente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daarvan</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te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weerhou</w:t>
            </w:r>
            <w:proofErr w:type="spellEnd"/>
            <w:r w:rsidRPr="002867CD">
              <w:rPr>
                <w:rFonts w:ascii="Century Gothic" w:hAnsi="Century Gothic"/>
                <w:color w:val="000000"/>
                <w:sz w:val="20"/>
                <w:szCs w:val="20"/>
                <w:lang w:val="en-ZA" w:eastAsia="en-ZA"/>
              </w:rPr>
              <w:t xml:space="preserve"> om die </w:t>
            </w:r>
            <w:proofErr w:type="spellStart"/>
            <w:r w:rsidRPr="002867CD">
              <w:rPr>
                <w:rFonts w:ascii="Century Gothic" w:hAnsi="Century Gothic"/>
                <w:color w:val="000000"/>
                <w:sz w:val="20"/>
                <w:szCs w:val="20"/>
                <w:lang w:val="en-ZA" w:eastAsia="en-ZA"/>
              </w:rPr>
              <w:t>implementering</w:t>
            </w:r>
            <w:proofErr w:type="spellEnd"/>
            <w:r w:rsidRPr="002867CD">
              <w:rPr>
                <w:rFonts w:ascii="Century Gothic" w:hAnsi="Century Gothic"/>
                <w:color w:val="000000"/>
                <w:sz w:val="20"/>
                <w:szCs w:val="20"/>
                <w:lang w:val="en-ZA" w:eastAsia="en-ZA"/>
              </w:rPr>
              <w:t xml:space="preserve"> van die </w:t>
            </w:r>
            <w:proofErr w:type="spellStart"/>
            <w:r w:rsidRPr="002867CD">
              <w:rPr>
                <w:rFonts w:ascii="Century Gothic" w:hAnsi="Century Gothic"/>
                <w:color w:val="000000"/>
                <w:sz w:val="20"/>
                <w:szCs w:val="20"/>
                <w:lang w:val="en-ZA" w:eastAsia="en-ZA"/>
              </w:rPr>
              <w:t>Finansiële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Herstelplan</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te</w:t>
            </w:r>
            <w:proofErr w:type="spellEnd"/>
            <w:r w:rsidRPr="002867CD">
              <w:rPr>
                <w:rFonts w:ascii="Century Gothic" w:hAnsi="Century Gothic"/>
                <w:color w:val="000000"/>
                <w:sz w:val="20"/>
                <w:szCs w:val="20"/>
                <w:lang w:val="en-ZA" w:eastAsia="en-ZA"/>
              </w:rPr>
              <w:t> </w:t>
            </w:r>
            <w:proofErr w:type="spellStart"/>
            <w:r w:rsidRPr="002867CD">
              <w:rPr>
                <w:rFonts w:ascii="Century Gothic" w:hAnsi="Century Gothic"/>
                <w:color w:val="000000"/>
                <w:sz w:val="20"/>
                <w:szCs w:val="20"/>
                <w:lang w:val="en-ZA" w:eastAsia="en-ZA"/>
              </w:rPr>
              <w:t>ondermyn</w:t>
            </w:r>
            <w:proofErr w:type="spellEnd"/>
            <w:r w:rsidRPr="002867CD">
              <w:rPr>
                <w:rFonts w:ascii="Century Gothic" w:hAnsi="Century Gothic"/>
                <w:color w:val="000000"/>
                <w:sz w:val="20"/>
                <w:szCs w:val="20"/>
                <w:lang w:val="en-ZA" w:eastAsia="en-ZA"/>
              </w:rPr>
              <w:t xml:space="preserve"> of in </w:t>
            </w:r>
            <w:proofErr w:type="spellStart"/>
            <w:r w:rsidRPr="002867CD">
              <w:rPr>
                <w:rFonts w:ascii="Century Gothic" w:hAnsi="Century Gothic"/>
                <w:color w:val="000000"/>
                <w:sz w:val="20"/>
                <w:szCs w:val="20"/>
                <w:lang w:val="en-ZA" w:eastAsia="en-ZA"/>
              </w:rPr>
              <w:t>te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meng</w:t>
            </w:r>
            <w:proofErr w:type="spellEnd"/>
            <w:r w:rsidRPr="002867CD">
              <w:rPr>
                <w:rFonts w:ascii="Century Gothic" w:hAnsi="Century Gothic"/>
                <w:color w:val="000000"/>
                <w:sz w:val="20"/>
                <w:szCs w:val="20"/>
                <w:lang w:val="en-ZA" w:eastAsia="en-ZA"/>
              </w:rPr>
              <w:t> </w:t>
            </w:r>
            <w:proofErr w:type="spellStart"/>
            <w:r w:rsidRPr="002867CD">
              <w:rPr>
                <w:rFonts w:ascii="Century Gothic" w:hAnsi="Century Gothic"/>
                <w:color w:val="000000"/>
                <w:sz w:val="20"/>
                <w:szCs w:val="20"/>
                <w:lang w:val="en-ZA" w:eastAsia="en-ZA"/>
              </w:rPr>
              <w:t>en</w:t>
            </w:r>
            <w:proofErr w:type="spellEnd"/>
            <w:r w:rsidRPr="002867CD">
              <w:rPr>
                <w:rFonts w:ascii="Century Gothic" w:hAnsi="Century Gothic"/>
                <w:color w:val="000000"/>
                <w:sz w:val="20"/>
                <w:szCs w:val="20"/>
                <w:lang w:val="en-ZA" w:eastAsia="en-ZA"/>
              </w:rPr>
              <w:t xml:space="preserve"> om </w:t>
            </w:r>
            <w:proofErr w:type="spellStart"/>
            <w:r w:rsidRPr="002867CD">
              <w:rPr>
                <w:rFonts w:ascii="Century Gothic" w:hAnsi="Century Gothic"/>
                <w:color w:val="000000"/>
                <w:sz w:val="20"/>
                <w:szCs w:val="20"/>
                <w:lang w:val="en-ZA" w:eastAsia="en-ZA"/>
              </w:rPr>
              <w:t>te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voorkom</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dat</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skadelike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en</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onwettige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besluite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geneem</w:t>
            </w:r>
            <w:proofErr w:type="spellEnd"/>
            <w:r w:rsidRPr="002867CD">
              <w:rPr>
                <w:rFonts w:ascii="Century Gothic" w:hAnsi="Century Gothic"/>
                <w:color w:val="000000"/>
                <w:sz w:val="20"/>
                <w:szCs w:val="20"/>
                <w:lang w:val="en-ZA" w:eastAsia="en-ZA"/>
              </w:rPr>
              <w:t xml:space="preserve"> word (</w:t>
            </w:r>
            <w:proofErr w:type="spellStart"/>
            <w:r w:rsidRPr="002867CD">
              <w:rPr>
                <w:rFonts w:ascii="Century Gothic" w:hAnsi="Century Gothic"/>
                <w:color w:val="000000"/>
                <w:sz w:val="20"/>
                <w:szCs w:val="20"/>
                <w:lang w:val="en-ZA" w:eastAsia="en-ZA"/>
              </w:rPr>
              <w:t>Deel</w:t>
            </w:r>
            <w:proofErr w:type="spellEnd"/>
            <w:r w:rsidRPr="002867CD">
              <w:rPr>
                <w:rFonts w:ascii="Century Gothic" w:hAnsi="Century Gothic"/>
                <w:color w:val="000000"/>
                <w:sz w:val="20"/>
                <w:szCs w:val="20"/>
                <w:lang w:val="en-ZA" w:eastAsia="en-ZA"/>
              </w:rPr>
              <w:t xml:space="preserve"> A).</w:t>
            </w:r>
          </w:p>
          <w:p w14:paraId="6AD69D20" w14:textId="77777777" w:rsidR="00DA0159" w:rsidRPr="002867CD" w:rsidRDefault="00DA0159" w:rsidP="006013E4">
            <w:pPr>
              <w:spacing w:line="330" w:lineRule="atLeast"/>
              <w:jc w:val="both"/>
              <w:rPr>
                <w:color w:val="000000"/>
                <w:sz w:val="20"/>
                <w:szCs w:val="20"/>
                <w:lang w:val="en-ZA" w:eastAsia="en-ZA"/>
              </w:rPr>
            </w:pPr>
            <w:proofErr w:type="spellStart"/>
            <w:r w:rsidRPr="002867CD">
              <w:rPr>
                <w:rFonts w:ascii="Century Gothic" w:hAnsi="Century Gothic"/>
                <w:color w:val="000000"/>
                <w:sz w:val="20"/>
                <w:szCs w:val="20"/>
                <w:lang w:val="en-ZA" w:eastAsia="en-ZA"/>
              </w:rPr>
              <w:t>Deel</w:t>
            </w:r>
            <w:proofErr w:type="spellEnd"/>
            <w:r w:rsidRPr="002867CD">
              <w:rPr>
                <w:rFonts w:ascii="Century Gothic" w:hAnsi="Century Gothic"/>
                <w:color w:val="000000"/>
                <w:sz w:val="20"/>
                <w:szCs w:val="20"/>
                <w:lang w:val="en-ZA" w:eastAsia="en-ZA"/>
              </w:rPr>
              <w:t xml:space="preserve"> B van die </w:t>
            </w:r>
            <w:proofErr w:type="spellStart"/>
            <w:r w:rsidRPr="002867CD">
              <w:rPr>
                <w:rFonts w:ascii="Century Gothic" w:hAnsi="Century Gothic"/>
                <w:color w:val="000000"/>
                <w:sz w:val="20"/>
                <w:szCs w:val="20"/>
                <w:lang w:val="en-ZA" w:eastAsia="en-ZA"/>
              </w:rPr>
              <w:t>saak</w:t>
            </w:r>
            <w:proofErr w:type="spellEnd"/>
            <w:r w:rsidRPr="002867CD">
              <w:rPr>
                <w:rFonts w:ascii="Century Gothic" w:hAnsi="Century Gothic"/>
                <w:color w:val="000000"/>
                <w:sz w:val="20"/>
                <w:szCs w:val="20"/>
                <w:lang w:val="en-ZA" w:eastAsia="en-ZA"/>
              </w:rPr>
              <w:t>, </w:t>
            </w:r>
            <w:proofErr w:type="spellStart"/>
            <w:r w:rsidRPr="002867CD">
              <w:rPr>
                <w:rFonts w:ascii="Century Gothic" w:hAnsi="Century Gothic"/>
                <w:i/>
                <w:iCs/>
                <w:color w:val="000000"/>
                <w:sz w:val="20"/>
                <w:szCs w:val="20"/>
                <w:lang w:val="en-ZA" w:eastAsia="en-ZA"/>
              </w:rPr>
              <w:t>onder</w:t>
            </w:r>
            <w:proofErr w:type="spellEnd"/>
            <w:r w:rsidRPr="002867CD">
              <w:rPr>
                <w:rFonts w:ascii="Century Gothic" w:hAnsi="Century Gothic"/>
                <w:i/>
                <w:iCs/>
                <w:color w:val="000000"/>
                <w:sz w:val="20"/>
                <w:szCs w:val="20"/>
                <w:lang w:val="en-ZA" w:eastAsia="en-ZA"/>
              </w:rPr>
              <w:t xml:space="preserve"> </w:t>
            </w:r>
            <w:proofErr w:type="spellStart"/>
            <w:r w:rsidRPr="002867CD">
              <w:rPr>
                <w:rFonts w:ascii="Century Gothic" w:hAnsi="Century Gothic"/>
                <w:i/>
                <w:iCs/>
                <w:color w:val="000000"/>
                <w:sz w:val="20"/>
                <w:szCs w:val="20"/>
                <w:lang w:val="en-ZA" w:eastAsia="en-ZA"/>
              </w:rPr>
              <w:t>andere</w:t>
            </w:r>
            <w:proofErr w:type="spellEnd"/>
            <w:r w:rsidRPr="002867CD">
              <w:rPr>
                <w:rFonts w:ascii="Century Gothic" w:hAnsi="Century Gothic"/>
                <w:i/>
                <w:iCs/>
                <w:color w:val="000000"/>
                <w:sz w:val="20"/>
                <w:szCs w:val="20"/>
                <w:lang w:val="en-ZA" w:eastAsia="en-ZA"/>
              </w:rPr>
              <w:t xml:space="preserve"> die </w:t>
            </w:r>
            <w:proofErr w:type="spellStart"/>
            <w:r w:rsidRPr="002867CD">
              <w:rPr>
                <w:rFonts w:ascii="Century Gothic" w:hAnsi="Century Gothic"/>
                <w:color w:val="000000"/>
                <w:sz w:val="20"/>
                <w:szCs w:val="20"/>
                <w:lang w:val="en-ZA" w:eastAsia="en-ZA"/>
              </w:rPr>
              <w:t>hersiening</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en</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tersydestelling</w:t>
            </w:r>
            <w:proofErr w:type="spellEnd"/>
            <w:r w:rsidRPr="002867CD">
              <w:rPr>
                <w:rFonts w:ascii="Century Gothic" w:hAnsi="Century Gothic"/>
                <w:color w:val="000000"/>
                <w:sz w:val="20"/>
                <w:szCs w:val="20"/>
                <w:lang w:val="en-ZA" w:eastAsia="en-ZA"/>
              </w:rPr>
              <w:t xml:space="preserve"> van </w:t>
            </w:r>
            <w:proofErr w:type="spellStart"/>
            <w:r w:rsidRPr="002867CD">
              <w:rPr>
                <w:rFonts w:ascii="Century Gothic" w:hAnsi="Century Gothic"/>
                <w:color w:val="000000"/>
                <w:sz w:val="20"/>
                <w:szCs w:val="20"/>
                <w:lang w:val="en-ZA" w:eastAsia="en-ZA"/>
              </w:rPr>
              <w:t>sekere</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besluite</w:t>
            </w:r>
            <w:proofErr w:type="spellEnd"/>
            <w:r w:rsidRPr="002867CD">
              <w:rPr>
                <w:rFonts w:ascii="Century Gothic" w:hAnsi="Century Gothic"/>
                <w:color w:val="000000"/>
                <w:sz w:val="20"/>
                <w:szCs w:val="20"/>
                <w:lang w:val="en-ZA" w:eastAsia="en-ZA"/>
              </w:rPr>
              <w:t xml:space="preserve"> wat </w:t>
            </w:r>
            <w:proofErr w:type="spellStart"/>
            <w:r w:rsidRPr="002867CD">
              <w:rPr>
                <w:rFonts w:ascii="Century Gothic" w:hAnsi="Century Gothic"/>
                <w:color w:val="000000"/>
                <w:sz w:val="20"/>
                <w:szCs w:val="20"/>
                <w:lang w:val="en-ZA" w:eastAsia="en-ZA"/>
              </w:rPr>
              <w:t>deur</w:t>
            </w:r>
            <w:proofErr w:type="spellEnd"/>
            <w:r w:rsidRPr="002867CD">
              <w:rPr>
                <w:rFonts w:ascii="Century Gothic" w:hAnsi="Century Gothic"/>
                <w:color w:val="000000"/>
                <w:sz w:val="20"/>
                <w:szCs w:val="20"/>
                <w:lang w:val="en-ZA" w:eastAsia="en-ZA"/>
              </w:rPr>
              <w:t xml:space="preserve"> die </w:t>
            </w:r>
            <w:proofErr w:type="spellStart"/>
            <w:r w:rsidRPr="002867CD">
              <w:rPr>
                <w:rFonts w:ascii="Century Gothic" w:hAnsi="Century Gothic"/>
                <w:color w:val="000000"/>
                <w:sz w:val="20"/>
                <w:szCs w:val="20"/>
                <w:lang w:val="en-ZA" w:eastAsia="en-ZA"/>
              </w:rPr>
              <w:t>munisipaliteit</w:t>
            </w:r>
            <w:proofErr w:type="spellEnd"/>
            <w:r w:rsidRPr="002867CD">
              <w:rPr>
                <w:rFonts w:ascii="Century Gothic" w:hAnsi="Century Gothic"/>
                <w:color w:val="000000"/>
                <w:sz w:val="20"/>
                <w:szCs w:val="20"/>
                <w:lang w:val="en-ZA" w:eastAsia="en-ZA"/>
              </w:rPr>
              <w:t xml:space="preserve"> </w:t>
            </w:r>
            <w:proofErr w:type="spellStart"/>
            <w:r w:rsidRPr="002867CD">
              <w:rPr>
                <w:rFonts w:ascii="Century Gothic" w:hAnsi="Century Gothic"/>
                <w:color w:val="000000"/>
                <w:sz w:val="20"/>
                <w:szCs w:val="20"/>
                <w:lang w:val="en-ZA" w:eastAsia="en-ZA"/>
              </w:rPr>
              <w:t>geneem</w:t>
            </w:r>
            <w:proofErr w:type="spellEnd"/>
            <w:r w:rsidRPr="002867CD">
              <w:rPr>
                <w:rFonts w:ascii="Century Gothic" w:hAnsi="Century Gothic"/>
                <w:color w:val="000000"/>
                <w:sz w:val="20"/>
                <w:szCs w:val="20"/>
                <w:lang w:val="en-ZA" w:eastAsia="en-ZA"/>
              </w:rPr>
              <w:t xml:space="preserve"> is, </w:t>
            </w:r>
            <w:proofErr w:type="spellStart"/>
            <w:r w:rsidRPr="002867CD">
              <w:rPr>
                <w:rFonts w:ascii="Century Gothic" w:hAnsi="Century Gothic"/>
                <w:color w:val="000000"/>
                <w:sz w:val="20"/>
                <w:szCs w:val="20"/>
                <w:lang w:val="en-ZA" w:eastAsia="en-ZA"/>
              </w:rPr>
              <w:t>moet</w:t>
            </w:r>
            <w:proofErr w:type="spellEnd"/>
            <w:r w:rsidRPr="002867CD">
              <w:rPr>
                <w:rFonts w:ascii="Century Gothic" w:hAnsi="Century Gothic"/>
                <w:color w:val="000000"/>
                <w:sz w:val="20"/>
                <w:szCs w:val="20"/>
                <w:lang w:val="en-ZA" w:eastAsia="en-ZA"/>
              </w:rPr>
              <w:t xml:space="preserve"> nog </w:t>
            </w:r>
            <w:proofErr w:type="spellStart"/>
            <w:r w:rsidRPr="002867CD">
              <w:rPr>
                <w:rFonts w:ascii="Century Gothic" w:hAnsi="Century Gothic"/>
                <w:color w:val="000000"/>
                <w:sz w:val="20"/>
                <w:szCs w:val="20"/>
                <w:lang w:val="en-ZA" w:eastAsia="en-ZA"/>
              </w:rPr>
              <w:t>aangehoor</w:t>
            </w:r>
            <w:proofErr w:type="spellEnd"/>
            <w:r w:rsidRPr="002867CD">
              <w:rPr>
                <w:rFonts w:ascii="Century Gothic" w:hAnsi="Century Gothic"/>
                <w:color w:val="000000"/>
                <w:sz w:val="20"/>
                <w:szCs w:val="20"/>
                <w:lang w:val="en-ZA" w:eastAsia="en-ZA"/>
              </w:rPr>
              <w:t xml:space="preserve"> word.</w:t>
            </w:r>
          </w:p>
          <w:p w14:paraId="4656B67C" w14:textId="77777777" w:rsidR="00DA0159" w:rsidRPr="002867CD" w:rsidRDefault="00DA0159" w:rsidP="006013E4">
            <w:pPr>
              <w:spacing w:line="360" w:lineRule="auto"/>
              <w:jc w:val="both"/>
              <w:rPr>
                <w:rFonts w:ascii="Century Gothic" w:hAnsi="Century Gothic" w:cs="Arial"/>
                <w:sz w:val="20"/>
                <w:szCs w:val="20"/>
                <w:u w:val="single"/>
              </w:rPr>
            </w:pPr>
          </w:p>
        </w:tc>
      </w:tr>
    </w:tbl>
    <w:p w14:paraId="401F52CD" w14:textId="77777777" w:rsidR="00DA0159" w:rsidRPr="002867CD" w:rsidRDefault="00DA0159" w:rsidP="00EB4172">
      <w:pPr>
        <w:spacing w:line="360" w:lineRule="auto"/>
        <w:jc w:val="both"/>
        <w:rPr>
          <w:rFonts w:ascii="Century Gothic" w:hAnsi="Century Gothic" w:cs="Arial"/>
          <w:sz w:val="20"/>
          <w:szCs w:val="20"/>
          <w:lang w:val="en-US"/>
        </w:rPr>
      </w:pPr>
    </w:p>
    <w:sectPr w:rsidR="00DA0159" w:rsidRPr="002867CD" w:rsidSect="002E1C2C">
      <w:pgSz w:w="12240" w:h="15840"/>
      <w:pgMar w:top="993" w:right="1325"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E67"/>
    <w:multiLevelType w:val="hybridMultilevel"/>
    <w:tmpl w:val="BFF80AC6"/>
    <w:lvl w:ilvl="0" w:tplc="CE80B268">
      <w:start w:val="1"/>
      <w:numFmt w:val="lowerRoman"/>
      <w:lvlText w:val="(%1)"/>
      <w:lvlJc w:val="left"/>
      <w:pPr>
        <w:ind w:left="1785" w:hanging="720"/>
      </w:pPr>
      <w:rPr>
        <w:rFonts w:hint="default"/>
      </w:rPr>
    </w:lvl>
    <w:lvl w:ilvl="1" w:tplc="1C090019" w:tentative="1">
      <w:start w:val="1"/>
      <w:numFmt w:val="lowerLetter"/>
      <w:lvlText w:val="%2."/>
      <w:lvlJc w:val="left"/>
      <w:pPr>
        <w:ind w:left="2145" w:hanging="360"/>
      </w:pPr>
    </w:lvl>
    <w:lvl w:ilvl="2" w:tplc="1C09001B" w:tentative="1">
      <w:start w:val="1"/>
      <w:numFmt w:val="lowerRoman"/>
      <w:lvlText w:val="%3."/>
      <w:lvlJc w:val="right"/>
      <w:pPr>
        <w:ind w:left="2865" w:hanging="180"/>
      </w:pPr>
    </w:lvl>
    <w:lvl w:ilvl="3" w:tplc="1C09000F" w:tentative="1">
      <w:start w:val="1"/>
      <w:numFmt w:val="decimal"/>
      <w:lvlText w:val="%4."/>
      <w:lvlJc w:val="left"/>
      <w:pPr>
        <w:ind w:left="3585" w:hanging="360"/>
      </w:pPr>
    </w:lvl>
    <w:lvl w:ilvl="4" w:tplc="1C090019" w:tentative="1">
      <w:start w:val="1"/>
      <w:numFmt w:val="lowerLetter"/>
      <w:lvlText w:val="%5."/>
      <w:lvlJc w:val="left"/>
      <w:pPr>
        <w:ind w:left="4305" w:hanging="360"/>
      </w:pPr>
    </w:lvl>
    <w:lvl w:ilvl="5" w:tplc="1C09001B" w:tentative="1">
      <w:start w:val="1"/>
      <w:numFmt w:val="lowerRoman"/>
      <w:lvlText w:val="%6."/>
      <w:lvlJc w:val="right"/>
      <w:pPr>
        <w:ind w:left="5025" w:hanging="180"/>
      </w:pPr>
    </w:lvl>
    <w:lvl w:ilvl="6" w:tplc="1C09000F" w:tentative="1">
      <w:start w:val="1"/>
      <w:numFmt w:val="decimal"/>
      <w:lvlText w:val="%7."/>
      <w:lvlJc w:val="left"/>
      <w:pPr>
        <w:ind w:left="5745" w:hanging="360"/>
      </w:pPr>
    </w:lvl>
    <w:lvl w:ilvl="7" w:tplc="1C090019" w:tentative="1">
      <w:start w:val="1"/>
      <w:numFmt w:val="lowerLetter"/>
      <w:lvlText w:val="%8."/>
      <w:lvlJc w:val="left"/>
      <w:pPr>
        <w:ind w:left="6465" w:hanging="360"/>
      </w:pPr>
    </w:lvl>
    <w:lvl w:ilvl="8" w:tplc="1C09001B" w:tentative="1">
      <w:start w:val="1"/>
      <w:numFmt w:val="lowerRoman"/>
      <w:lvlText w:val="%9."/>
      <w:lvlJc w:val="right"/>
      <w:pPr>
        <w:ind w:left="7185" w:hanging="180"/>
      </w:pPr>
    </w:lvl>
  </w:abstractNum>
  <w:abstractNum w:abstractNumId="1" w15:restartNumberingAfterBreak="0">
    <w:nsid w:val="01E262EA"/>
    <w:multiLevelType w:val="hybridMultilevel"/>
    <w:tmpl w:val="2794BB88"/>
    <w:lvl w:ilvl="0" w:tplc="16540BD4">
      <w:start w:val="1"/>
      <w:numFmt w:val="decimal"/>
      <w:lvlText w:val="%1."/>
      <w:lvlJc w:val="left"/>
      <w:pPr>
        <w:ind w:left="720" w:hanging="360"/>
      </w:pPr>
      <w:rPr>
        <w:rFonts w:ascii="Times New Roman" w:hAnsi="Times New Roman" w:cs="Times New Roman" w:hint="default"/>
        <w:b/>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41E1FFC"/>
    <w:multiLevelType w:val="hybridMultilevel"/>
    <w:tmpl w:val="E82EC8D2"/>
    <w:lvl w:ilvl="0" w:tplc="33FCC6A2">
      <w:start w:val="1"/>
      <w:numFmt w:val="lowerRoman"/>
      <w:lvlText w:val="(%1)"/>
      <w:lvlJc w:val="left"/>
      <w:pPr>
        <w:ind w:left="1647" w:hanging="72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 w15:restartNumberingAfterBreak="0">
    <w:nsid w:val="04C11503"/>
    <w:multiLevelType w:val="hybridMultilevel"/>
    <w:tmpl w:val="D0E43926"/>
    <w:lvl w:ilvl="0" w:tplc="E580FF64">
      <w:start w:val="1"/>
      <w:numFmt w:val="decimal"/>
      <w:lvlText w:val="(%1)"/>
      <w:lvlJc w:val="left"/>
      <w:pPr>
        <w:ind w:left="-190" w:hanging="360"/>
      </w:pPr>
      <w:rPr>
        <w:rFonts w:hint="default"/>
        <w:lang w:val="de-DE"/>
      </w:rPr>
    </w:lvl>
    <w:lvl w:ilvl="1" w:tplc="1C090019" w:tentative="1">
      <w:start w:val="1"/>
      <w:numFmt w:val="lowerLetter"/>
      <w:lvlText w:val="%2."/>
      <w:lvlJc w:val="left"/>
      <w:pPr>
        <w:ind w:left="530" w:hanging="360"/>
      </w:pPr>
    </w:lvl>
    <w:lvl w:ilvl="2" w:tplc="1C09001B" w:tentative="1">
      <w:start w:val="1"/>
      <w:numFmt w:val="lowerRoman"/>
      <w:lvlText w:val="%3."/>
      <w:lvlJc w:val="right"/>
      <w:pPr>
        <w:ind w:left="1250" w:hanging="180"/>
      </w:pPr>
    </w:lvl>
    <w:lvl w:ilvl="3" w:tplc="1C09000F" w:tentative="1">
      <w:start w:val="1"/>
      <w:numFmt w:val="decimal"/>
      <w:lvlText w:val="%4."/>
      <w:lvlJc w:val="left"/>
      <w:pPr>
        <w:ind w:left="1970" w:hanging="360"/>
      </w:pPr>
    </w:lvl>
    <w:lvl w:ilvl="4" w:tplc="1C090019" w:tentative="1">
      <w:start w:val="1"/>
      <w:numFmt w:val="lowerLetter"/>
      <w:lvlText w:val="%5."/>
      <w:lvlJc w:val="left"/>
      <w:pPr>
        <w:ind w:left="2690" w:hanging="360"/>
      </w:pPr>
    </w:lvl>
    <w:lvl w:ilvl="5" w:tplc="1C09001B" w:tentative="1">
      <w:start w:val="1"/>
      <w:numFmt w:val="lowerRoman"/>
      <w:lvlText w:val="%6."/>
      <w:lvlJc w:val="right"/>
      <w:pPr>
        <w:ind w:left="3410" w:hanging="180"/>
      </w:pPr>
    </w:lvl>
    <w:lvl w:ilvl="6" w:tplc="1C09000F" w:tentative="1">
      <w:start w:val="1"/>
      <w:numFmt w:val="decimal"/>
      <w:lvlText w:val="%7."/>
      <w:lvlJc w:val="left"/>
      <w:pPr>
        <w:ind w:left="4130" w:hanging="360"/>
      </w:pPr>
    </w:lvl>
    <w:lvl w:ilvl="7" w:tplc="1C090019" w:tentative="1">
      <w:start w:val="1"/>
      <w:numFmt w:val="lowerLetter"/>
      <w:lvlText w:val="%8."/>
      <w:lvlJc w:val="left"/>
      <w:pPr>
        <w:ind w:left="4850" w:hanging="360"/>
      </w:pPr>
    </w:lvl>
    <w:lvl w:ilvl="8" w:tplc="1C09001B" w:tentative="1">
      <w:start w:val="1"/>
      <w:numFmt w:val="lowerRoman"/>
      <w:lvlText w:val="%9."/>
      <w:lvlJc w:val="right"/>
      <w:pPr>
        <w:ind w:left="5570" w:hanging="180"/>
      </w:pPr>
    </w:lvl>
  </w:abstractNum>
  <w:abstractNum w:abstractNumId="4" w15:restartNumberingAfterBreak="0">
    <w:nsid w:val="061A50FF"/>
    <w:multiLevelType w:val="hybridMultilevel"/>
    <w:tmpl w:val="73FE4642"/>
    <w:lvl w:ilvl="0" w:tplc="53C631CA">
      <w:start w:val="1"/>
      <w:numFmt w:val="lowerRoman"/>
      <w:lvlText w:val="(%1)"/>
      <w:lvlJc w:val="left"/>
      <w:pPr>
        <w:ind w:left="1785" w:hanging="720"/>
      </w:pPr>
      <w:rPr>
        <w:rFonts w:hint="default"/>
      </w:rPr>
    </w:lvl>
    <w:lvl w:ilvl="1" w:tplc="1C090019" w:tentative="1">
      <w:start w:val="1"/>
      <w:numFmt w:val="lowerLetter"/>
      <w:lvlText w:val="%2."/>
      <w:lvlJc w:val="left"/>
      <w:pPr>
        <w:ind w:left="2145" w:hanging="360"/>
      </w:pPr>
    </w:lvl>
    <w:lvl w:ilvl="2" w:tplc="1C09001B" w:tentative="1">
      <w:start w:val="1"/>
      <w:numFmt w:val="lowerRoman"/>
      <w:lvlText w:val="%3."/>
      <w:lvlJc w:val="right"/>
      <w:pPr>
        <w:ind w:left="2865" w:hanging="180"/>
      </w:pPr>
    </w:lvl>
    <w:lvl w:ilvl="3" w:tplc="1C09000F" w:tentative="1">
      <w:start w:val="1"/>
      <w:numFmt w:val="decimal"/>
      <w:lvlText w:val="%4."/>
      <w:lvlJc w:val="left"/>
      <w:pPr>
        <w:ind w:left="3585" w:hanging="360"/>
      </w:pPr>
    </w:lvl>
    <w:lvl w:ilvl="4" w:tplc="1C090019" w:tentative="1">
      <w:start w:val="1"/>
      <w:numFmt w:val="lowerLetter"/>
      <w:lvlText w:val="%5."/>
      <w:lvlJc w:val="left"/>
      <w:pPr>
        <w:ind w:left="4305" w:hanging="360"/>
      </w:pPr>
    </w:lvl>
    <w:lvl w:ilvl="5" w:tplc="1C09001B" w:tentative="1">
      <w:start w:val="1"/>
      <w:numFmt w:val="lowerRoman"/>
      <w:lvlText w:val="%6."/>
      <w:lvlJc w:val="right"/>
      <w:pPr>
        <w:ind w:left="5025" w:hanging="180"/>
      </w:pPr>
    </w:lvl>
    <w:lvl w:ilvl="6" w:tplc="1C09000F" w:tentative="1">
      <w:start w:val="1"/>
      <w:numFmt w:val="decimal"/>
      <w:lvlText w:val="%7."/>
      <w:lvlJc w:val="left"/>
      <w:pPr>
        <w:ind w:left="5745" w:hanging="360"/>
      </w:pPr>
    </w:lvl>
    <w:lvl w:ilvl="7" w:tplc="1C090019" w:tentative="1">
      <w:start w:val="1"/>
      <w:numFmt w:val="lowerLetter"/>
      <w:lvlText w:val="%8."/>
      <w:lvlJc w:val="left"/>
      <w:pPr>
        <w:ind w:left="6465" w:hanging="360"/>
      </w:pPr>
    </w:lvl>
    <w:lvl w:ilvl="8" w:tplc="1C09001B" w:tentative="1">
      <w:start w:val="1"/>
      <w:numFmt w:val="lowerRoman"/>
      <w:lvlText w:val="%9."/>
      <w:lvlJc w:val="right"/>
      <w:pPr>
        <w:ind w:left="7185" w:hanging="180"/>
      </w:pPr>
    </w:lvl>
  </w:abstractNum>
  <w:abstractNum w:abstractNumId="5" w15:restartNumberingAfterBreak="0">
    <w:nsid w:val="07980648"/>
    <w:multiLevelType w:val="hybridMultilevel"/>
    <w:tmpl w:val="DC60EC22"/>
    <w:lvl w:ilvl="0" w:tplc="C9E4DDDA">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8333033"/>
    <w:multiLevelType w:val="hybridMultilevel"/>
    <w:tmpl w:val="68E0CC6A"/>
    <w:lvl w:ilvl="0" w:tplc="C9705C0A">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8427C2C"/>
    <w:multiLevelType w:val="hybridMultilevel"/>
    <w:tmpl w:val="CD6090B6"/>
    <w:lvl w:ilvl="0" w:tplc="24C4F050">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8" w15:restartNumberingAfterBreak="0">
    <w:nsid w:val="0A981D96"/>
    <w:multiLevelType w:val="hybridMultilevel"/>
    <w:tmpl w:val="3A3C753A"/>
    <w:lvl w:ilvl="0" w:tplc="5D3A0A2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E1E3E20"/>
    <w:multiLevelType w:val="hybridMultilevel"/>
    <w:tmpl w:val="3CCA59D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4C61AD"/>
    <w:multiLevelType w:val="hybridMultilevel"/>
    <w:tmpl w:val="D69CBCE0"/>
    <w:lvl w:ilvl="0" w:tplc="ACC21AC4">
      <w:start w:val="9"/>
      <w:numFmt w:val="decimal"/>
      <w:lvlText w:val="%1."/>
      <w:lvlJc w:val="left"/>
      <w:pPr>
        <w:ind w:left="1146" w:hanging="576"/>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5564298"/>
    <w:multiLevelType w:val="hybridMultilevel"/>
    <w:tmpl w:val="ED602D12"/>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2" w15:restartNumberingAfterBreak="0">
    <w:nsid w:val="15871F48"/>
    <w:multiLevelType w:val="hybridMultilevel"/>
    <w:tmpl w:val="0AE2C418"/>
    <w:lvl w:ilvl="0" w:tplc="E102935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8B16EDE"/>
    <w:multiLevelType w:val="hybridMultilevel"/>
    <w:tmpl w:val="733413B4"/>
    <w:lvl w:ilvl="0" w:tplc="F6E67F9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1009A0"/>
    <w:multiLevelType w:val="hybridMultilevel"/>
    <w:tmpl w:val="51A8FD76"/>
    <w:lvl w:ilvl="0" w:tplc="100280F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5" w15:restartNumberingAfterBreak="0">
    <w:nsid w:val="1CFF189E"/>
    <w:multiLevelType w:val="hybridMultilevel"/>
    <w:tmpl w:val="756C1330"/>
    <w:lvl w:ilvl="0" w:tplc="B6AEA410">
      <w:start w:val="1"/>
      <w:numFmt w:val="decimal"/>
      <w:lvlText w:val="(%1)"/>
      <w:lvlJc w:val="left"/>
      <w:pPr>
        <w:ind w:left="-340" w:hanging="360"/>
      </w:pPr>
      <w:rPr>
        <w:rFonts w:hint="default"/>
      </w:rPr>
    </w:lvl>
    <w:lvl w:ilvl="1" w:tplc="1C090019" w:tentative="1">
      <w:start w:val="1"/>
      <w:numFmt w:val="lowerLetter"/>
      <w:lvlText w:val="%2."/>
      <w:lvlJc w:val="left"/>
      <w:pPr>
        <w:ind w:left="380" w:hanging="360"/>
      </w:pPr>
    </w:lvl>
    <w:lvl w:ilvl="2" w:tplc="1C09001B" w:tentative="1">
      <w:start w:val="1"/>
      <w:numFmt w:val="lowerRoman"/>
      <w:lvlText w:val="%3."/>
      <w:lvlJc w:val="right"/>
      <w:pPr>
        <w:ind w:left="1100" w:hanging="180"/>
      </w:pPr>
    </w:lvl>
    <w:lvl w:ilvl="3" w:tplc="1C09000F" w:tentative="1">
      <w:start w:val="1"/>
      <w:numFmt w:val="decimal"/>
      <w:lvlText w:val="%4."/>
      <w:lvlJc w:val="left"/>
      <w:pPr>
        <w:ind w:left="1820" w:hanging="360"/>
      </w:pPr>
    </w:lvl>
    <w:lvl w:ilvl="4" w:tplc="1C090019" w:tentative="1">
      <w:start w:val="1"/>
      <w:numFmt w:val="lowerLetter"/>
      <w:lvlText w:val="%5."/>
      <w:lvlJc w:val="left"/>
      <w:pPr>
        <w:ind w:left="2540" w:hanging="360"/>
      </w:pPr>
    </w:lvl>
    <w:lvl w:ilvl="5" w:tplc="1C09001B" w:tentative="1">
      <w:start w:val="1"/>
      <w:numFmt w:val="lowerRoman"/>
      <w:lvlText w:val="%6."/>
      <w:lvlJc w:val="right"/>
      <w:pPr>
        <w:ind w:left="3260" w:hanging="180"/>
      </w:pPr>
    </w:lvl>
    <w:lvl w:ilvl="6" w:tplc="1C09000F" w:tentative="1">
      <w:start w:val="1"/>
      <w:numFmt w:val="decimal"/>
      <w:lvlText w:val="%7."/>
      <w:lvlJc w:val="left"/>
      <w:pPr>
        <w:ind w:left="3980" w:hanging="360"/>
      </w:pPr>
    </w:lvl>
    <w:lvl w:ilvl="7" w:tplc="1C090019" w:tentative="1">
      <w:start w:val="1"/>
      <w:numFmt w:val="lowerLetter"/>
      <w:lvlText w:val="%8."/>
      <w:lvlJc w:val="left"/>
      <w:pPr>
        <w:ind w:left="4700" w:hanging="360"/>
      </w:pPr>
    </w:lvl>
    <w:lvl w:ilvl="8" w:tplc="1C09001B" w:tentative="1">
      <w:start w:val="1"/>
      <w:numFmt w:val="lowerRoman"/>
      <w:lvlText w:val="%9."/>
      <w:lvlJc w:val="right"/>
      <w:pPr>
        <w:ind w:left="5420" w:hanging="180"/>
      </w:pPr>
    </w:lvl>
  </w:abstractNum>
  <w:abstractNum w:abstractNumId="16" w15:restartNumberingAfterBreak="0">
    <w:nsid w:val="21C132A2"/>
    <w:multiLevelType w:val="hybridMultilevel"/>
    <w:tmpl w:val="6B44A926"/>
    <w:lvl w:ilvl="0" w:tplc="1C090001">
      <w:start w:val="1"/>
      <w:numFmt w:val="bullet"/>
      <w:lvlText w:val=""/>
      <w:lvlJc w:val="left"/>
      <w:pPr>
        <w:ind w:left="1494" w:hanging="360"/>
      </w:pPr>
      <w:rPr>
        <w:rFonts w:ascii="Symbol" w:hAnsi="Symbol"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17" w15:restartNumberingAfterBreak="0">
    <w:nsid w:val="22960447"/>
    <w:multiLevelType w:val="hybridMultilevel"/>
    <w:tmpl w:val="7F88E67C"/>
    <w:lvl w:ilvl="0" w:tplc="B96E35DA">
      <w:start w:val="16"/>
      <w:numFmt w:val="decimal"/>
      <w:lvlText w:val="%1."/>
      <w:lvlJc w:val="left"/>
      <w:pPr>
        <w:ind w:left="720"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5597633"/>
    <w:multiLevelType w:val="hybridMultilevel"/>
    <w:tmpl w:val="E37A8230"/>
    <w:lvl w:ilvl="0" w:tplc="98EE775E">
      <w:start w:val="1"/>
      <w:numFmt w:val="lowerLetter"/>
      <w:lvlText w:val="(%1)"/>
      <w:lvlJc w:val="left"/>
      <w:pPr>
        <w:ind w:left="1437" w:hanging="8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9" w15:restartNumberingAfterBreak="0">
    <w:nsid w:val="2ABA693E"/>
    <w:multiLevelType w:val="hybridMultilevel"/>
    <w:tmpl w:val="7FFED028"/>
    <w:lvl w:ilvl="0" w:tplc="424E2A5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0584F28"/>
    <w:multiLevelType w:val="hybridMultilevel"/>
    <w:tmpl w:val="41941C36"/>
    <w:lvl w:ilvl="0" w:tplc="FEE8917E">
      <w:start w:val="1"/>
      <w:numFmt w:val="decimal"/>
      <w:lvlText w:val="(%1)"/>
      <w:lvlJc w:val="left"/>
      <w:pPr>
        <w:tabs>
          <w:tab w:val="num" w:pos="1211"/>
        </w:tabs>
        <w:ind w:left="1211" w:hanging="360"/>
      </w:pPr>
      <w:rPr>
        <w:rFonts w:cs="Times New Roman" w:hint="default"/>
      </w:rPr>
    </w:lvl>
    <w:lvl w:ilvl="1" w:tplc="10EA236C">
      <w:start w:val="2"/>
      <w:numFmt w:val="lowerLetter"/>
      <w:lvlText w:val="(%2)"/>
      <w:lvlJc w:val="left"/>
      <w:pPr>
        <w:tabs>
          <w:tab w:val="num" w:pos="1931"/>
        </w:tabs>
        <w:ind w:left="1931" w:hanging="360"/>
      </w:pPr>
      <w:rPr>
        <w:rFonts w:cs="Times New Roman" w:hint="default"/>
      </w:rPr>
    </w:lvl>
    <w:lvl w:ilvl="2" w:tplc="AD760948">
      <w:start w:val="1"/>
      <w:numFmt w:val="lowerRoman"/>
      <w:lvlText w:val="%3."/>
      <w:lvlJc w:val="right"/>
      <w:pPr>
        <w:tabs>
          <w:tab w:val="num" w:pos="2651"/>
        </w:tabs>
        <w:ind w:left="2651" w:hanging="180"/>
      </w:pPr>
      <w:rPr>
        <w:rFonts w:cs="Times New Roman" w:hint="default"/>
      </w:rPr>
    </w:lvl>
    <w:lvl w:ilvl="3" w:tplc="0409000F">
      <w:start w:val="1"/>
      <w:numFmt w:val="decimal"/>
      <w:lvlText w:val="%4."/>
      <w:lvlJc w:val="left"/>
      <w:pPr>
        <w:tabs>
          <w:tab w:val="num" w:pos="3371"/>
        </w:tabs>
        <w:ind w:left="3371" w:hanging="360"/>
      </w:pPr>
      <w:rPr>
        <w:rFonts w:cs="Times New Roman"/>
      </w:rPr>
    </w:lvl>
    <w:lvl w:ilvl="4" w:tplc="04090019" w:tentative="1">
      <w:start w:val="1"/>
      <w:numFmt w:val="lowerLetter"/>
      <w:lvlText w:val="%5."/>
      <w:lvlJc w:val="left"/>
      <w:pPr>
        <w:tabs>
          <w:tab w:val="num" w:pos="4091"/>
        </w:tabs>
        <w:ind w:left="4091" w:hanging="360"/>
      </w:pPr>
      <w:rPr>
        <w:rFonts w:cs="Times New Roman"/>
      </w:rPr>
    </w:lvl>
    <w:lvl w:ilvl="5" w:tplc="0409001B" w:tentative="1">
      <w:start w:val="1"/>
      <w:numFmt w:val="lowerRoman"/>
      <w:lvlText w:val="%6."/>
      <w:lvlJc w:val="right"/>
      <w:pPr>
        <w:tabs>
          <w:tab w:val="num" w:pos="4811"/>
        </w:tabs>
        <w:ind w:left="4811" w:hanging="180"/>
      </w:pPr>
      <w:rPr>
        <w:rFonts w:cs="Times New Roman"/>
      </w:rPr>
    </w:lvl>
    <w:lvl w:ilvl="6" w:tplc="0409000F" w:tentative="1">
      <w:start w:val="1"/>
      <w:numFmt w:val="decimal"/>
      <w:lvlText w:val="%7."/>
      <w:lvlJc w:val="left"/>
      <w:pPr>
        <w:tabs>
          <w:tab w:val="num" w:pos="5531"/>
        </w:tabs>
        <w:ind w:left="5531" w:hanging="360"/>
      </w:pPr>
      <w:rPr>
        <w:rFonts w:cs="Times New Roman"/>
      </w:rPr>
    </w:lvl>
    <w:lvl w:ilvl="7" w:tplc="04090019" w:tentative="1">
      <w:start w:val="1"/>
      <w:numFmt w:val="lowerLetter"/>
      <w:lvlText w:val="%8."/>
      <w:lvlJc w:val="left"/>
      <w:pPr>
        <w:tabs>
          <w:tab w:val="num" w:pos="6251"/>
        </w:tabs>
        <w:ind w:left="6251" w:hanging="360"/>
      </w:pPr>
      <w:rPr>
        <w:rFonts w:cs="Times New Roman"/>
      </w:rPr>
    </w:lvl>
    <w:lvl w:ilvl="8" w:tplc="0409001B" w:tentative="1">
      <w:start w:val="1"/>
      <w:numFmt w:val="lowerRoman"/>
      <w:lvlText w:val="%9."/>
      <w:lvlJc w:val="right"/>
      <w:pPr>
        <w:tabs>
          <w:tab w:val="num" w:pos="6971"/>
        </w:tabs>
        <w:ind w:left="6971" w:hanging="180"/>
      </w:pPr>
      <w:rPr>
        <w:rFonts w:cs="Times New Roman"/>
      </w:rPr>
    </w:lvl>
  </w:abstractNum>
  <w:abstractNum w:abstractNumId="21" w15:restartNumberingAfterBreak="0">
    <w:nsid w:val="30D2240D"/>
    <w:multiLevelType w:val="hybridMultilevel"/>
    <w:tmpl w:val="542E017E"/>
    <w:lvl w:ilvl="0" w:tplc="832A626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0E74E5A"/>
    <w:multiLevelType w:val="hybridMultilevel"/>
    <w:tmpl w:val="8AF68D7C"/>
    <w:lvl w:ilvl="0" w:tplc="37504C54">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3" w15:restartNumberingAfterBreak="0">
    <w:nsid w:val="31373F4E"/>
    <w:multiLevelType w:val="hybridMultilevel"/>
    <w:tmpl w:val="3D3A3350"/>
    <w:lvl w:ilvl="0" w:tplc="F648C17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347B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15:restartNumberingAfterBreak="0">
    <w:nsid w:val="453B2F3C"/>
    <w:multiLevelType w:val="hybridMultilevel"/>
    <w:tmpl w:val="C0B698D2"/>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5DC485E"/>
    <w:multiLevelType w:val="hybridMultilevel"/>
    <w:tmpl w:val="8AF68D7C"/>
    <w:lvl w:ilvl="0" w:tplc="37504C54">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7" w15:restartNumberingAfterBreak="0">
    <w:nsid w:val="47E42A79"/>
    <w:multiLevelType w:val="hybridMultilevel"/>
    <w:tmpl w:val="29060E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9976273"/>
    <w:multiLevelType w:val="hybridMultilevel"/>
    <w:tmpl w:val="7382E3AE"/>
    <w:lvl w:ilvl="0" w:tplc="11FE8178">
      <w:start w:val="1"/>
      <w:numFmt w:val="lowerLetter"/>
      <w:lvlText w:val="(%1)"/>
      <w:lvlJc w:val="left"/>
      <w:pPr>
        <w:ind w:left="1065" w:hanging="70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9F92904"/>
    <w:multiLevelType w:val="hybridMultilevel"/>
    <w:tmpl w:val="A260D744"/>
    <w:lvl w:ilvl="0" w:tplc="C1741658">
      <w:start w:val="1"/>
      <w:numFmt w:val="decimal"/>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0" w15:restartNumberingAfterBreak="0">
    <w:nsid w:val="4AFD079D"/>
    <w:multiLevelType w:val="hybridMultilevel"/>
    <w:tmpl w:val="63C60F98"/>
    <w:lvl w:ilvl="0" w:tplc="E4BCC48A">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4C6D390C"/>
    <w:multiLevelType w:val="hybridMultilevel"/>
    <w:tmpl w:val="EC123586"/>
    <w:lvl w:ilvl="0" w:tplc="BC5CCC0E">
      <w:start w:val="1"/>
      <w:numFmt w:val="lowerLetter"/>
      <w:lvlText w:val="(%1)"/>
      <w:lvlJc w:val="left"/>
      <w:pPr>
        <w:ind w:left="1074" w:hanging="360"/>
      </w:pPr>
      <w:rPr>
        <w:rFonts w:hint="default"/>
      </w:rPr>
    </w:lvl>
    <w:lvl w:ilvl="1" w:tplc="1C090019" w:tentative="1">
      <w:start w:val="1"/>
      <w:numFmt w:val="lowerLetter"/>
      <w:lvlText w:val="%2."/>
      <w:lvlJc w:val="left"/>
      <w:pPr>
        <w:ind w:left="1794" w:hanging="360"/>
      </w:pPr>
    </w:lvl>
    <w:lvl w:ilvl="2" w:tplc="1C09001B" w:tentative="1">
      <w:start w:val="1"/>
      <w:numFmt w:val="lowerRoman"/>
      <w:lvlText w:val="%3."/>
      <w:lvlJc w:val="right"/>
      <w:pPr>
        <w:ind w:left="2514" w:hanging="180"/>
      </w:pPr>
    </w:lvl>
    <w:lvl w:ilvl="3" w:tplc="1C09000F" w:tentative="1">
      <w:start w:val="1"/>
      <w:numFmt w:val="decimal"/>
      <w:lvlText w:val="%4."/>
      <w:lvlJc w:val="left"/>
      <w:pPr>
        <w:ind w:left="3234" w:hanging="360"/>
      </w:pPr>
    </w:lvl>
    <w:lvl w:ilvl="4" w:tplc="1C090019" w:tentative="1">
      <w:start w:val="1"/>
      <w:numFmt w:val="lowerLetter"/>
      <w:lvlText w:val="%5."/>
      <w:lvlJc w:val="left"/>
      <w:pPr>
        <w:ind w:left="3954" w:hanging="360"/>
      </w:pPr>
    </w:lvl>
    <w:lvl w:ilvl="5" w:tplc="1C09001B" w:tentative="1">
      <w:start w:val="1"/>
      <w:numFmt w:val="lowerRoman"/>
      <w:lvlText w:val="%6."/>
      <w:lvlJc w:val="right"/>
      <w:pPr>
        <w:ind w:left="4674" w:hanging="180"/>
      </w:pPr>
    </w:lvl>
    <w:lvl w:ilvl="6" w:tplc="1C09000F" w:tentative="1">
      <w:start w:val="1"/>
      <w:numFmt w:val="decimal"/>
      <w:lvlText w:val="%7."/>
      <w:lvlJc w:val="left"/>
      <w:pPr>
        <w:ind w:left="5394" w:hanging="360"/>
      </w:pPr>
    </w:lvl>
    <w:lvl w:ilvl="7" w:tplc="1C090019" w:tentative="1">
      <w:start w:val="1"/>
      <w:numFmt w:val="lowerLetter"/>
      <w:lvlText w:val="%8."/>
      <w:lvlJc w:val="left"/>
      <w:pPr>
        <w:ind w:left="6114" w:hanging="360"/>
      </w:pPr>
    </w:lvl>
    <w:lvl w:ilvl="8" w:tplc="1C09001B" w:tentative="1">
      <w:start w:val="1"/>
      <w:numFmt w:val="lowerRoman"/>
      <w:lvlText w:val="%9."/>
      <w:lvlJc w:val="right"/>
      <w:pPr>
        <w:ind w:left="6834" w:hanging="180"/>
      </w:pPr>
    </w:lvl>
  </w:abstractNum>
  <w:abstractNum w:abstractNumId="32" w15:restartNumberingAfterBreak="0">
    <w:nsid w:val="4E0F4D6A"/>
    <w:multiLevelType w:val="hybridMultilevel"/>
    <w:tmpl w:val="A7E2F6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8721A0"/>
    <w:multiLevelType w:val="hybridMultilevel"/>
    <w:tmpl w:val="598CE37E"/>
    <w:lvl w:ilvl="0" w:tplc="2F648D18">
      <w:start w:val="1"/>
      <w:numFmt w:val="lowerRoman"/>
      <w:lvlText w:val="(%1)"/>
      <w:lvlJc w:val="left"/>
      <w:pPr>
        <w:ind w:left="1785" w:hanging="720"/>
      </w:pPr>
      <w:rPr>
        <w:rFonts w:hint="default"/>
        <w:b/>
      </w:rPr>
    </w:lvl>
    <w:lvl w:ilvl="1" w:tplc="1C090019" w:tentative="1">
      <w:start w:val="1"/>
      <w:numFmt w:val="lowerLetter"/>
      <w:lvlText w:val="%2."/>
      <w:lvlJc w:val="left"/>
      <w:pPr>
        <w:ind w:left="2145" w:hanging="360"/>
      </w:pPr>
    </w:lvl>
    <w:lvl w:ilvl="2" w:tplc="1C09001B" w:tentative="1">
      <w:start w:val="1"/>
      <w:numFmt w:val="lowerRoman"/>
      <w:lvlText w:val="%3."/>
      <w:lvlJc w:val="right"/>
      <w:pPr>
        <w:ind w:left="2865" w:hanging="180"/>
      </w:pPr>
    </w:lvl>
    <w:lvl w:ilvl="3" w:tplc="1C09000F" w:tentative="1">
      <w:start w:val="1"/>
      <w:numFmt w:val="decimal"/>
      <w:lvlText w:val="%4."/>
      <w:lvlJc w:val="left"/>
      <w:pPr>
        <w:ind w:left="3585" w:hanging="360"/>
      </w:pPr>
    </w:lvl>
    <w:lvl w:ilvl="4" w:tplc="1C090019" w:tentative="1">
      <w:start w:val="1"/>
      <w:numFmt w:val="lowerLetter"/>
      <w:lvlText w:val="%5."/>
      <w:lvlJc w:val="left"/>
      <w:pPr>
        <w:ind w:left="4305" w:hanging="360"/>
      </w:pPr>
    </w:lvl>
    <w:lvl w:ilvl="5" w:tplc="1C09001B" w:tentative="1">
      <w:start w:val="1"/>
      <w:numFmt w:val="lowerRoman"/>
      <w:lvlText w:val="%6."/>
      <w:lvlJc w:val="right"/>
      <w:pPr>
        <w:ind w:left="5025" w:hanging="180"/>
      </w:pPr>
    </w:lvl>
    <w:lvl w:ilvl="6" w:tplc="1C09000F" w:tentative="1">
      <w:start w:val="1"/>
      <w:numFmt w:val="decimal"/>
      <w:lvlText w:val="%7."/>
      <w:lvlJc w:val="left"/>
      <w:pPr>
        <w:ind w:left="5745" w:hanging="360"/>
      </w:pPr>
    </w:lvl>
    <w:lvl w:ilvl="7" w:tplc="1C090019" w:tentative="1">
      <w:start w:val="1"/>
      <w:numFmt w:val="lowerLetter"/>
      <w:lvlText w:val="%8."/>
      <w:lvlJc w:val="left"/>
      <w:pPr>
        <w:ind w:left="6465" w:hanging="360"/>
      </w:pPr>
    </w:lvl>
    <w:lvl w:ilvl="8" w:tplc="1C09001B" w:tentative="1">
      <w:start w:val="1"/>
      <w:numFmt w:val="lowerRoman"/>
      <w:lvlText w:val="%9."/>
      <w:lvlJc w:val="right"/>
      <w:pPr>
        <w:ind w:left="7185" w:hanging="180"/>
      </w:pPr>
    </w:lvl>
  </w:abstractNum>
  <w:abstractNum w:abstractNumId="34" w15:restartNumberingAfterBreak="0">
    <w:nsid w:val="516608EF"/>
    <w:multiLevelType w:val="hybridMultilevel"/>
    <w:tmpl w:val="E004A8C4"/>
    <w:lvl w:ilvl="0" w:tplc="D4E27BFC">
      <w:start w:val="1"/>
      <w:numFmt w:val="lowerLetter"/>
      <w:lvlText w:val="(%1)"/>
      <w:lvlJc w:val="left"/>
      <w:pPr>
        <w:ind w:left="1065" w:hanging="705"/>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940ECF"/>
    <w:multiLevelType w:val="hybridMultilevel"/>
    <w:tmpl w:val="C0B698D2"/>
    <w:lvl w:ilvl="0" w:tplc="0409000F">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FE22FE3"/>
    <w:multiLevelType w:val="hybridMultilevel"/>
    <w:tmpl w:val="C45ECB5A"/>
    <w:lvl w:ilvl="0" w:tplc="930CB268">
      <w:start w:val="1"/>
      <w:numFmt w:val="lowerRoman"/>
      <w:lvlText w:val="(%1)"/>
      <w:lvlJc w:val="left"/>
      <w:pPr>
        <w:ind w:left="1785" w:hanging="720"/>
      </w:pPr>
      <w:rPr>
        <w:rFonts w:hint="default"/>
      </w:rPr>
    </w:lvl>
    <w:lvl w:ilvl="1" w:tplc="1C090019" w:tentative="1">
      <w:start w:val="1"/>
      <w:numFmt w:val="lowerLetter"/>
      <w:lvlText w:val="%2."/>
      <w:lvlJc w:val="left"/>
      <w:pPr>
        <w:ind w:left="2145" w:hanging="360"/>
      </w:pPr>
    </w:lvl>
    <w:lvl w:ilvl="2" w:tplc="1C09001B" w:tentative="1">
      <w:start w:val="1"/>
      <w:numFmt w:val="lowerRoman"/>
      <w:lvlText w:val="%3."/>
      <w:lvlJc w:val="right"/>
      <w:pPr>
        <w:ind w:left="2865" w:hanging="180"/>
      </w:pPr>
    </w:lvl>
    <w:lvl w:ilvl="3" w:tplc="1C09000F" w:tentative="1">
      <w:start w:val="1"/>
      <w:numFmt w:val="decimal"/>
      <w:lvlText w:val="%4."/>
      <w:lvlJc w:val="left"/>
      <w:pPr>
        <w:ind w:left="3585" w:hanging="360"/>
      </w:pPr>
    </w:lvl>
    <w:lvl w:ilvl="4" w:tplc="1C090019" w:tentative="1">
      <w:start w:val="1"/>
      <w:numFmt w:val="lowerLetter"/>
      <w:lvlText w:val="%5."/>
      <w:lvlJc w:val="left"/>
      <w:pPr>
        <w:ind w:left="4305" w:hanging="360"/>
      </w:pPr>
    </w:lvl>
    <w:lvl w:ilvl="5" w:tplc="1C09001B" w:tentative="1">
      <w:start w:val="1"/>
      <w:numFmt w:val="lowerRoman"/>
      <w:lvlText w:val="%6."/>
      <w:lvlJc w:val="right"/>
      <w:pPr>
        <w:ind w:left="5025" w:hanging="180"/>
      </w:pPr>
    </w:lvl>
    <w:lvl w:ilvl="6" w:tplc="1C09000F" w:tentative="1">
      <w:start w:val="1"/>
      <w:numFmt w:val="decimal"/>
      <w:lvlText w:val="%7."/>
      <w:lvlJc w:val="left"/>
      <w:pPr>
        <w:ind w:left="5745" w:hanging="360"/>
      </w:pPr>
    </w:lvl>
    <w:lvl w:ilvl="7" w:tplc="1C090019" w:tentative="1">
      <w:start w:val="1"/>
      <w:numFmt w:val="lowerLetter"/>
      <w:lvlText w:val="%8."/>
      <w:lvlJc w:val="left"/>
      <w:pPr>
        <w:ind w:left="6465" w:hanging="360"/>
      </w:pPr>
    </w:lvl>
    <w:lvl w:ilvl="8" w:tplc="1C09001B" w:tentative="1">
      <w:start w:val="1"/>
      <w:numFmt w:val="lowerRoman"/>
      <w:lvlText w:val="%9."/>
      <w:lvlJc w:val="right"/>
      <w:pPr>
        <w:ind w:left="7185" w:hanging="180"/>
      </w:pPr>
    </w:lvl>
  </w:abstractNum>
  <w:abstractNum w:abstractNumId="37" w15:restartNumberingAfterBreak="0">
    <w:nsid w:val="60207C28"/>
    <w:multiLevelType w:val="hybridMultilevel"/>
    <w:tmpl w:val="32C03C04"/>
    <w:lvl w:ilvl="0" w:tplc="F138AB2C">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38" w15:restartNumberingAfterBreak="0">
    <w:nsid w:val="63B43CB8"/>
    <w:multiLevelType w:val="hybridMultilevel"/>
    <w:tmpl w:val="5B207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ABA3A76"/>
    <w:multiLevelType w:val="hybridMultilevel"/>
    <w:tmpl w:val="E5F2F55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0" w15:restartNumberingAfterBreak="0">
    <w:nsid w:val="70C457C7"/>
    <w:multiLevelType w:val="hybridMultilevel"/>
    <w:tmpl w:val="3E78D8E8"/>
    <w:lvl w:ilvl="0" w:tplc="94B8CCB2">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12868E3"/>
    <w:multiLevelType w:val="hybridMultilevel"/>
    <w:tmpl w:val="2BEAFD3C"/>
    <w:lvl w:ilvl="0" w:tplc="181E9E9E">
      <w:start w:val="2"/>
      <w:numFmt w:val="decimal"/>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42" w15:restartNumberingAfterBreak="0">
    <w:nsid w:val="713D70B4"/>
    <w:multiLevelType w:val="hybridMultilevel"/>
    <w:tmpl w:val="464C500E"/>
    <w:lvl w:ilvl="0" w:tplc="9A5064C4">
      <w:start w:val="1"/>
      <w:numFmt w:val="lowerLetter"/>
      <w:lvlText w:val="(%1)"/>
      <w:lvlJc w:val="left"/>
      <w:pPr>
        <w:ind w:left="1074" w:hanging="360"/>
      </w:pPr>
      <w:rPr>
        <w:rFonts w:hint="default"/>
      </w:rPr>
    </w:lvl>
    <w:lvl w:ilvl="1" w:tplc="1C090019" w:tentative="1">
      <w:start w:val="1"/>
      <w:numFmt w:val="lowerLetter"/>
      <w:lvlText w:val="%2."/>
      <w:lvlJc w:val="left"/>
      <w:pPr>
        <w:ind w:left="1794" w:hanging="360"/>
      </w:pPr>
    </w:lvl>
    <w:lvl w:ilvl="2" w:tplc="1C09001B" w:tentative="1">
      <w:start w:val="1"/>
      <w:numFmt w:val="lowerRoman"/>
      <w:lvlText w:val="%3."/>
      <w:lvlJc w:val="right"/>
      <w:pPr>
        <w:ind w:left="2514" w:hanging="180"/>
      </w:pPr>
    </w:lvl>
    <w:lvl w:ilvl="3" w:tplc="1C09000F" w:tentative="1">
      <w:start w:val="1"/>
      <w:numFmt w:val="decimal"/>
      <w:lvlText w:val="%4."/>
      <w:lvlJc w:val="left"/>
      <w:pPr>
        <w:ind w:left="3234" w:hanging="360"/>
      </w:pPr>
    </w:lvl>
    <w:lvl w:ilvl="4" w:tplc="1C090019" w:tentative="1">
      <w:start w:val="1"/>
      <w:numFmt w:val="lowerLetter"/>
      <w:lvlText w:val="%5."/>
      <w:lvlJc w:val="left"/>
      <w:pPr>
        <w:ind w:left="3954" w:hanging="360"/>
      </w:pPr>
    </w:lvl>
    <w:lvl w:ilvl="5" w:tplc="1C09001B" w:tentative="1">
      <w:start w:val="1"/>
      <w:numFmt w:val="lowerRoman"/>
      <w:lvlText w:val="%6."/>
      <w:lvlJc w:val="right"/>
      <w:pPr>
        <w:ind w:left="4674" w:hanging="180"/>
      </w:pPr>
    </w:lvl>
    <w:lvl w:ilvl="6" w:tplc="1C09000F" w:tentative="1">
      <w:start w:val="1"/>
      <w:numFmt w:val="decimal"/>
      <w:lvlText w:val="%7."/>
      <w:lvlJc w:val="left"/>
      <w:pPr>
        <w:ind w:left="5394" w:hanging="360"/>
      </w:pPr>
    </w:lvl>
    <w:lvl w:ilvl="7" w:tplc="1C090019" w:tentative="1">
      <w:start w:val="1"/>
      <w:numFmt w:val="lowerLetter"/>
      <w:lvlText w:val="%8."/>
      <w:lvlJc w:val="left"/>
      <w:pPr>
        <w:ind w:left="6114" w:hanging="360"/>
      </w:pPr>
    </w:lvl>
    <w:lvl w:ilvl="8" w:tplc="1C09001B" w:tentative="1">
      <w:start w:val="1"/>
      <w:numFmt w:val="lowerRoman"/>
      <w:lvlText w:val="%9."/>
      <w:lvlJc w:val="right"/>
      <w:pPr>
        <w:ind w:left="6834" w:hanging="180"/>
      </w:pPr>
    </w:lvl>
  </w:abstractNum>
  <w:abstractNum w:abstractNumId="43" w15:restartNumberingAfterBreak="0">
    <w:nsid w:val="75EA6E3E"/>
    <w:multiLevelType w:val="hybridMultilevel"/>
    <w:tmpl w:val="FA9CD0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D92961"/>
    <w:multiLevelType w:val="hybridMultilevel"/>
    <w:tmpl w:val="4EFA4008"/>
    <w:lvl w:ilvl="0" w:tplc="B3FC66FA">
      <w:start w:val="12"/>
      <w:numFmt w:val="decimal"/>
      <w:lvlText w:val="%1."/>
      <w:lvlJc w:val="left"/>
      <w:pPr>
        <w:ind w:left="644" w:hanging="360"/>
      </w:pPr>
      <w:rPr>
        <w:rFonts w:ascii="Times New Roman" w:hAnsi="Times New Roman" w:cs="Times New Roman" w:hint="default"/>
        <w:b/>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C8D77A1"/>
    <w:multiLevelType w:val="hybridMultilevel"/>
    <w:tmpl w:val="99C8320E"/>
    <w:lvl w:ilvl="0" w:tplc="3B02155A">
      <w:start w:val="2"/>
      <w:numFmt w:val="bullet"/>
      <w:lvlText w:val="-"/>
      <w:lvlJc w:val="left"/>
      <w:pPr>
        <w:ind w:left="1494" w:hanging="360"/>
      </w:pPr>
      <w:rPr>
        <w:rFonts w:ascii="Century Gothic" w:eastAsia="Times New Roman" w:hAnsi="Century Gothic" w:cs="Arial"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num w:numId="1">
    <w:abstractNumId w:val="20"/>
  </w:num>
  <w:num w:numId="2">
    <w:abstractNumId w:val="35"/>
  </w:num>
  <w:num w:numId="3">
    <w:abstractNumId w:val="25"/>
  </w:num>
  <w:num w:numId="4">
    <w:abstractNumId w:val="2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num>
  <w:num w:numId="9">
    <w:abstractNumId w:val="6"/>
  </w:num>
  <w:num w:numId="10">
    <w:abstractNumId w:val="3"/>
  </w:num>
  <w:num w:numId="11">
    <w:abstractNumId w:val="45"/>
  </w:num>
  <w:num w:numId="12">
    <w:abstractNumId w:val="16"/>
  </w:num>
  <w:num w:numId="13">
    <w:abstractNumId w:val="42"/>
  </w:num>
  <w:num w:numId="14">
    <w:abstractNumId w:val="31"/>
  </w:num>
  <w:num w:numId="15">
    <w:abstractNumId w:val="17"/>
  </w:num>
  <w:num w:numId="16">
    <w:abstractNumId w:val="40"/>
  </w:num>
  <w:num w:numId="17">
    <w:abstractNumId w:val="22"/>
  </w:num>
  <w:num w:numId="18">
    <w:abstractNumId w:val="26"/>
  </w:num>
  <w:num w:numId="19">
    <w:abstractNumId w:val="11"/>
  </w:num>
  <w:num w:numId="20">
    <w:abstractNumId w:val="37"/>
  </w:num>
  <w:num w:numId="21">
    <w:abstractNumId w:val="44"/>
  </w:num>
  <w:num w:numId="22">
    <w:abstractNumId w:val="28"/>
  </w:num>
  <w:num w:numId="23">
    <w:abstractNumId w:val="0"/>
  </w:num>
  <w:num w:numId="24">
    <w:abstractNumId w:val="4"/>
  </w:num>
  <w:num w:numId="25">
    <w:abstractNumId w:val="34"/>
  </w:num>
  <w:num w:numId="26">
    <w:abstractNumId w:val="33"/>
  </w:num>
  <w:num w:numId="27">
    <w:abstractNumId w:val="36"/>
  </w:num>
  <w:num w:numId="28">
    <w:abstractNumId w:val="2"/>
  </w:num>
  <w:num w:numId="29">
    <w:abstractNumId w:val="38"/>
  </w:num>
  <w:num w:numId="30">
    <w:abstractNumId w:val="27"/>
  </w:num>
  <w:num w:numId="31">
    <w:abstractNumId w:val="39"/>
  </w:num>
  <w:num w:numId="32">
    <w:abstractNumId w:val="14"/>
  </w:num>
  <w:num w:numId="33">
    <w:abstractNumId w:val="10"/>
  </w:num>
  <w:num w:numId="34">
    <w:abstractNumId w:val="12"/>
  </w:num>
  <w:num w:numId="35">
    <w:abstractNumId w:val="29"/>
  </w:num>
  <w:num w:numId="36">
    <w:abstractNumId w:val="41"/>
  </w:num>
  <w:num w:numId="37">
    <w:abstractNumId w:val="30"/>
  </w:num>
  <w:num w:numId="38">
    <w:abstractNumId w:val="19"/>
  </w:num>
  <w:num w:numId="39">
    <w:abstractNumId w:val="43"/>
  </w:num>
  <w:num w:numId="40">
    <w:abstractNumId w:val="13"/>
  </w:num>
  <w:num w:numId="41">
    <w:abstractNumId w:val="23"/>
  </w:num>
  <w:num w:numId="42">
    <w:abstractNumId w:val="1"/>
  </w:num>
  <w:num w:numId="43">
    <w:abstractNumId w:val="21"/>
  </w:num>
  <w:num w:numId="44">
    <w:abstractNumId w:val="18"/>
  </w:num>
  <w:num w:numId="45">
    <w:abstractNumId w:val="5"/>
  </w:num>
  <w:num w:numId="46">
    <w:abstractNumId w:val="7"/>
  </w:num>
  <w:num w:numId="47">
    <w:abstractNumId w:val="9"/>
  </w:num>
  <w:num w:numId="4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B4"/>
    <w:rsid w:val="00012357"/>
    <w:rsid w:val="00016211"/>
    <w:rsid w:val="0002059C"/>
    <w:rsid w:val="00032389"/>
    <w:rsid w:val="000360CC"/>
    <w:rsid w:val="00037FD1"/>
    <w:rsid w:val="00043FA7"/>
    <w:rsid w:val="00045387"/>
    <w:rsid w:val="00053364"/>
    <w:rsid w:val="00063271"/>
    <w:rsid w:val="00066992"/>
    <w:rsid w:val="00074344"/>
    <w:rsid w:val="0007641C"/>
    <w:rsid w:val="0008525F"/>
    <w:rsid w:val="00087DA0"/>
    <w:rsid w:val="000A0A56"/>
    <w:rsid w:val="000A138B"/>
    <w:rsid w:val="000A50CE"/>
    <w:rsid w:val="000A7944"/>
    <w:rsid w:val="000B28B3"/>
    <w:rsid w:val="000B59CF"/>
    <w:rsid w:val="000C2D91"/>
    <w:rsid w:val="000C68C9"/>
    <w:rsid w:val="000D05EA"/>
    <w:rsid w:val="000D1172"/>
    <w:rsid w:val="000F2831"/>
    <w:rsid w:val="00100469"/>
    <w:rsid w:val="00115F5A"/>
    <w:rsid w:val="001177EE"/>
    <w:rsid w:val="001244A8"/>
    <w:rsid w:val="001255FB"/>
    <w:rsid w:val="00131AF3"/>
    <w:rsid w:val="00135FFD"/>
    <w:rsid w:val="00136CBE"/>
    <w:rsid w:val="00143E00"/>
    <w:rsid w:val="001549B0"/>
    <w:rsid w:val="00161FAE"/>
    <w:rsid w:val="001755B7"/>
    <w:rsid w:val="00180BC6"/>
    <w:rsid w:val="00183536"/>
    <w:rsid w:val="001B03D7"/>
    <w:rsid w:val="001B3A10"/>
    <w:rsid w:val="001E3E94"/>
    <w:rsid w:val="001E66F4"/>
    <w:rsid w:val="001F1FDA"/>
    <w:rsid w:val="001F70D4"/>
    <w:rsid w:val="00207E46"/>
    <w:rsid w:val="00213192"/>
    <w:rsid w:val="00232E27"/>
    <w:rsid w:val="002639E9"/>
    <w:rsid w:val="00265A95"/>
    <w:rsid w:val="00282C27"/>
    <w:rsid w:val="002867CD"/>
    <w:rsid w:val="002B7BC2"/>
    <w:rsid w:val="002C54EA"/>
    <w:rsid w:val="002D1B40"/>
    <w:rsid w:val="002D597A"/>
    <w:rsid w:val="002E1C2C"/>
    <w:rsid w:val="003010E1"/>
    <w:rsid w:val="0030413F"/>
    <w:rsid w:val="003066E9"/>
    <w:rsid w:val="00313FD9"/>
    <w:rsid w:val="00327339"/>
    <w:rsid w:val="003500FC"/>
    <w:rsid w:val="00357A97"/>
    <w:rsid w:val="00363311"/>
    <w:rsid w:val="0036617E"/>
    <w:rsid w:val="00371D48"/>
    <w:rsid w:val="003728C4"/>
    <w:rsid w:val="0037697F"/>
    <w:rsid w:val="0037787C"/>
    <w:rsid w:val="0038759F"/>
    <w:rsid w:val="003916BA"/>
    <w:rsid w:val="00392354"/>
    <w:rsid w:val="003958C7"/>
    <w:rsid w:val="003B639E"/>
    <w:rsid w:val="003C36FB"/>
    <w:rsid w:val="003D0C2F"/>
    <w:rsid w:val="003E2AF9"/>
    <w:rsid w:val="003E2FA9"/>
    <w:rsid w:val="003E364D"/>
    <w:rsid w:val="003F34A8"/>
    <w:rsid w:val="0040301C"/>
    <w:rsid w:val="004119AA"/>
    <w:rsid w:val="00435CF0"/>
    <w:rsid w:val="004419BA"/>
    <w:rsid w:val="00447A45"/>
    <w:rsid w:val="00451D28"/>
    <w:rsid w:val="00475F90"/>
    <w:rsid w:val="0048118F"/>
    <w:rsid w:val="00485EA2"/>
    <w:rsid w:val="00494CF4"/>
    <w:rsid w:val="004A55E1"/>
    <w:rsid w:val="004A763B"/>
    <w:rsid w:val="004A7D38"/>
    <w:rsid w:val="004D3B28"/>
    <w:rsid w:val="005010FE"/>
    <w:rsid w:val="00525253"/>
    <w:rsid w:val="00526C54"/>
    <w:rsid w:val="0052788C"/>
    <w:rsid w:val="00536108"/>
    <w:rsid w:val="005447BA"/>
    <w:rsid w:val="0056544E"/>
    <w:rsid w:val="00595163"/>
    <w:rsid w:val="005A5BF0"/>
    <w:rsid w:val="005C55AC"/>
    <w:rsid w:val="005C6769"/>
    <w:rsid w:val="005D3EA2"/>
    <w:rsid w:val="005F5535"/>
    <w:rsid w:val="006028B1"/>
    <w:rsid w:val="0060444A"/>
    <w:rsid w:val="00614800"/>
    <w:rsid w:val="00623FEB"/>
    <w:rsid w:val="0062579C"/>
    <w:rsid w:val="00625A1F"/>
    <w:rsid w:val="0063095C"/>
    <w:rsid w:val="006349A6"/>
    <w:rsid w:val="00636482"/>
    <w:rsid w:val="00636E6A"/>
    <w:rsid w:val="006479C4"/>
    <w:rsid w:val="00663D90"/>
    <w:rsid w:val="00664A65"/>
    <w:rsid w:val="00667317"/>
    <w:rsid w:val="00670FD4"/>
    <w:rsid w:val="00671AFA"/>
    <w:rsid w:val="00674396"/>
    <w:rsid w:val="00677B5E"/>
    <w:rsid w:val="00684E26"/>
    <w:rsid w:val="006A1A05"/>
    <w:rsid w:val="006A20F5"/>
    <w:rsid w:val="006A4F1E"/>
    <w:rsid w:val="006B4A4A"/>
    <w:rsid w:val="006D5263"/>
    <w:rsid w:val="006E4730"/>
    <w:rsid w:val="00701D84"/>
    <w:rsid w:val="0073598E"/>
    <w:rsid w:val="00741E61"/>
    <w:rsid w:val="00753A14"/>
    <w:rsid w:val="007658C7"/>
    <w:rsid w:val="00772922"/>
    <w:rsid w:val="0078342A"/>
    <w:rsid w:val="00784498"/>
    <w:rsid w:val="0078613D"/>
    <w:rsid w:val="007934C9"/>
    <w:rsid w:val="0079373D"/>
    <w:rsid w:val="007962DE"/>
    <w:rsid w:val="007A5A48"/>
    <w:rsid w:val="007B00B4"/>
    <w:rsid w:val="007B0251"/>
    <w:rsid w:val="007E75D9"/>
    <w:rsid w:val="007F35D2"/>
    <w:rsid w:val="00805E8F"/>
    <w:rsid w:val="0080708F"/>
    <w:rsid w:val="0081332B"/>
    <w:rsid w:val="00832969"/>
    <w:rsid w:val="0083471B"/>
    <w:rsid w:val="00835F50"/>
    <w:rsid w:val="00842FBF"/>
    <w:rsid w:val="0085767D"/>
    <w:rsid w:val="00865ECC"/>
    <w:rsid w:val="00873E2B"/>
    <w:rsid w:val="00874676"/>
    <w:rsid w:val="0087753E"/>
    <w:rsid w:val="008857AE"/>
    <w:rsid w:val="008928F1"/>
    <w:rsid w:val="008973F1"/>
    <w:rsid w:val="008D77A7"/>
    <w:rsid w:val="008E033E"/>
    <w:rsid w:val="008E4612"/>
    <w:rsid w:val="008E7A7E"/>
    <w:rsid w:val="009015C1"/>
    <w:rsid w:val="009225C0"/>
    <w:rsid w:val="0092279E"/>
    <w:rsid w:val="00925872"/>
    <w:rsid w:val="0093165C"/>
    <w:rsid w:val="00941529"/>
    <w:rsid w:val="00956767"/>
    <w:rsid w:val="00963530"/>
    <w:rsid w:val="00970CB8"/>
    <w:rsid w:val="0098135A"/>
    <w:rsid w:val="00986112"/>
    <w:rsid w:val="009A11E2"/>
    <w:rsid w:val="009A6112"/>
    <w:rsid w:val="009A68B9"/>
    <w:rsid w:val="009A777A"/>
    <w:rsid w:val="009B566A"/>
    <w:rsid w:val="009C02B1"/>
    <w:rsid w:val="009C1808"/>
    <w:rsid w:val="009C1BD2"/>
    <w:rsid w:val="009D03C5"/>
    <w:rsid w:val="009D152C"/>
    <w:rsid w:val="009E0549"/>
    <w:rsid w:val="009F18A7"/>
    <w:rsid w:val="009F31CD"/>
    <w:rsid w:val="009F5EA4"/>
    <w:rsid w:val="00A009C1"/>
    <w:rsid w:val="00A01930"/>
    <w:rsid w:val="00A02F28"/>
    <w:rsid w:val="00A04227"/>
    <w:rsid w:val="00A05338"/>
    <w:rsid w:val="00A10DF2"/>
    <w:rsid w:val="00A15923"/>
    <w:rsid w:val="00A201A7"/>
    <w:rsid w:val="00A25D52"/>
    <w:rsid w:val="00A365E6"/>
    <w:rsid w:val="00A83C58"/>
    <w:rsid w:val="00A865A2"/>
    <w:rsid w:val="00AA2C36"/>
    <w:rsid w:val="00AA504D"/>
    <w:rsid w:val="00AA77A8"/>
    <w:rsid w:val="00AE5057"/>
    <w:rsid w:val="00B03898"/>
    <w:rsid w:val="00B05742"/>
    <w:rsid w:val="00B24FB7"/>
    <w:rsid w:val="00B25B91"/>
    <w:rsid w:val="00B46123"/>
    <w:rsid w:val="00B62C45"/>
    <w:rsid w:val="00B64209"/>
    <w:rsid w:val="00BD3B7B"/>
    <w:rsid w:val="00BE3087"/>
    <w:rsid w:val="00BE32BE"/>
    <w:rsid w:val="00BF5FF9"/>
    <w:rsid w:val="00C03150"/>
    <w:rsid w:val="00C070CB"/>
    <w:rsid w:val="00C11C2B"/>
    <w:rsid w:val="00C16E9D"/>
    <w:rsid w:val="00C210D8"/>
    <w:rsid w:val="00C22041"/>
    <w:rsid w:val="00C24A08"/>
    <w:rsid w:val="00C273F9"/>
    <w:rsid w:val="00C31572"/>
    <w:rsid w:val="00C3190D"/>
    <w:rsid w:val="00C4537D"/>
    <w:rsid w:val="00C476B4"/>
    <w:rsid w:val="00C54F2D"/>
    <w:rsid w:val="00C6516C"/>
    <w:rsid w:val="00C70930"/>
    <w:rsid w:val="00C92CD5"/>
    <w:rsid w:val="00CB7986"/>
    <w:rsid w:val="00CD0266"/>
    <w:rsid w:val="00CE1F6A"/>
    <w:rsid w:val="00CF0E2C"/>
    <w:rsid w:val="00D01D96"/>
    <w:rsid w:val="00D04BE3"/>
    <w:rsid w:val="00D06C3E"/>
    <w:rsid w:val="00D071C1"/>
    <w:rsid w:val="00D11379"/>
    <w:rsid w:val="00D11E19"/>
    <w:rsid w:val="00D13E82"/>
    <w:rsid w:val="00D22F20"/>
    <w:rsid w:val="00D42C0C"/>
    <w:rsid w:val="00D4355F"/>
    <w:rsid w:val="00D478AC"/>
    <w:rsid w:val="00D53B1C"/>
    <w:rsid w:val="00D541E5"/>
    <w:rsid w:val="00D55E56"/>
    <w:rsid w:val="00D56D01"/>
    <w:rsid w:val="00D62F02"/>
    <w:rsid w:val="00D65F28"/>
    <w:rsid w:val="00D9439A"/>
    <w:rsid w:val="00DA0159"/>
    <w:rsid w:val="00DB0777"/>
    <w:rsid w:val="00DB6894"/>
    <w:rsid w:val="00DC690E"/>
    <w:rsid w:val="00DD0B00"/>
    <w:rsid w:val="00DE4B84"/>
    <w:rsid w:val="00DF4658"/>
    <w:rsid w:val="00DF7003"/>
    <w:rsid w:val="00E037C8"/>
    <w:rsid w:val="00E05AE6"/>
    <w:rsid w:val="00E1180D"/>
    <w:rsid w:val="00E12CFC"/>
    <w:rsid w:val="00E2461A"/>
    <w:rsid w:val="00E333D5"/>
    <w:rsid w:val="00E512F3"/>
    <w:rsid w:val="00E555A7"/>
    <w:rsid w:val="00E55EFD"/>
    <w:rsid w:val="00E6026F"/>
    <w:rsid w:val="00E60F53"/>
    <w:rsid w:val="00E64CBB"/>
    <w:rsid w:val="00E7310E"/>
    <w:rsid w:val="00E80DA1"/>
    <w:rsid w:val="00E815B8"/>
    <w:rsid w:val="00E844A6"/>
    <w:rsid w:val="00E92506"/>
    <w:rsid w:val="00E94AEF"/>
    <w:rsid w:val="00EA08EC"/>
    <w:rsid w:val="00EB4172"/>
    <w:rsid w:val="00EC0B68"/>
    <w:rsid w:val="00EC5688"/>
    <w:rsid w:val="00ED7BE5"/>
    <w:rsid w:val="00F00437"/>
    <w:rsid w:val="00F150C5"/>
    <w:rsid w:val="00F15B1A"/>
    <w:rsid w:val="00F201A2"/>
    <w:rsid w:val="00F45A6D"/>
    <w:rsid w:val="00F56F56"/>
    <w:rsid w:val="00F62CF0"/>
    <w:rsid w:val="00F73D9E"/>
    <w:rsid w:val="00F85BE9"/>
    <w:rsid w:val="00F947B4"/>
    <w:rsid w:val="00FD16BB"/>
    <w:rsid w:val="00FD6A6D"/>
    <w:rsid w:val="00FE3B5E"/>
    <w:rsid w:val="00FF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10F76"/>
  <w15:docId w15:val="{BDB50500-2EAE-43C3-9DB6-D4B07E2C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8C7"/>
    <w:rPr>
      <w:sz w:val="24"/>
      <w:szCs w:val="24"/>
      <w:lang w:val="en-GB"/>
    </w:rPr>
  </w:style>
  <w:style w:type="paragraph" w:styleId="Heading5">
    <w:name w:val="heading 5"/>
    <w:basedOn w:val="Normal"/>
    <w:next w:val="Normal"/>
    <w:link w:val="Heading5Char"/>
    <w:uiPriority w:val="99"/>
    <w:qFormat/>
    <w:rsid w:val="00C476B4"/>
    <w:pPr>
      <w:keepNext/>
      <w:jc w:val="center"/>
      <w:outlineLvl w:val="4"/>
    </w:pPr>
    <w:rPr>
      <w:b/>
      <w:sz w:val="7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GB"/>
    </w:rPr>
  </w:style>
  <w:style w:type="paragraph" w:styleId="ListParagraph">
    <w:name w:val="List Paragraph"/>
    <w:aliases w:val="AHeading1.1"/>
    <w:basedOn w:val="Normal"/>
    <w:uiPriority w:val="34"/>
    <w:qFormat/>
    <w:rsid w:val="002639E9"/>
    <w:pPr>
      <w:spacing w:after="200" w:line="276" w:lineRule="auto"/>
      <w:ind w:left="720"/>
      <w:contextualSpacing/>
    </w:pPr>
    <w:rPr>
      <w:rFonts w:ascii="Calibri" w:hAnsi="Calibri"/>
      <w:sz w:val="22"/>
      <w:szCs w:val="22"/>
      <w:lang w:val="en-US"/>
    </w:rPr>
  </w:style>
  <w:style w:type="paragraph" w:customStyle="1" w:styleId="BulletedList">
    <w:name w:val="Bulleted List"/>
    <w:basedOn w:val="Normal"/>
    <w:autoRedefine/>
    <w:uiPriority w:val="99"/>
    <w:rsid w:val="00832969"/>
    <w:pPr>
      <w:jc w:val="both"/>
    </w:pPr>
    <w:rPr>
      <w:rFonts w:ascii="Calibri" w:hAnsi="Calibri"/>
      <w:bCs/>
    </w:rPr>
  </w:style>
  <w:style w:type="paragraph" w:styleId="BalloonText">
    <w:name w:val="Balloon Text"/>
    <w:basedOn w:val="Normal"/>
    <w:link w:val="BalloonTextChar"/>
    <w:uiPriority w:val="99"/>
    <w:semiHidden/>
    <w:rsid w:val="0002059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table" w:styleId="TableGrid">
    <w:name w:val="Table Grid"/>
    <w:basedOn w:val="TableNormal"/>
    <w:uiPriority w:val="99"/>
    <w:rsid w:val="00CE1F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5923"/>
    <w:rPr>
      <w:rFonts w:ascii="Calibri" w:eastAsia="Calibri" w:hAnsi="Calibr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9015C1"/>
  </w:style>
  <w:style w:type="character" w:styleId="CommentReference">
    <w:name w:val="annotation reference"/>
    <w:basedOn w:val="DefaultParagraphFont"/>
    <w:uiPriority w:val="99"/>
    <w:semiHidden/>
    <w:unhideWhenUsed/>
    <w:rsid w:val="00087DA0"/>
    <w:rPr>
      <w:sz w:val="16"/>
      <w:szCs w:val="16"/>
    </w:rPr>
  </w:style>
  <w:style w:type="paragraph" w:styleId="CommentText">
    <w:name w:val="annotation text"/>
    <w:basedOn w:val="Normal"/>
    <w:link w:val="CommentTextChar"/>
    <w:uiPriority w:val="99"/>
    <w:semiHidden/>
    <w:unhideWhenUsed/>
    <w:rsid w:val="00087DA0"/>
    <w:rPr>
      <w:sz w:val="20"/>
      <w:szCs w:val="20"/>
    </w:rPr>
  </w:style>
  <w:style w:type="character" w:customStyle="1" w:styleId="CommentTextChar">
    <w:name w:val="Comment Text Char"/>
    <w:basedOn w:val="DefaultParagraphFont"/>
    <w:link w:val="CommentText"/>
    <w:uiPriority w:val="99"/>
    <w:semiHidden/>
    <w:rsid w:val="00087DA0"/>
    <w:rPr>
      <w:sz w:val="20"/>
      <w:szCs w:val="20"/>
      <w:lang w:val="en-GB"/>
    </w:rPr>
  </w:style>
  <w:style w:type="paragraph" w:styleId="CommentSubject">
    <w:name w:val="annotation subject"/>
    <w:basedOn w:val="CommentText"/>
    <w:next w:val="CommentText"/>
    <w:link w:val="CommentSubjectChar"/>
    <w:uiPriority w:val="99"/>
    <w:semiHidden/>
    <w:unhideWhenUsed/>
    <w:rsid w:val="00087DA0"/>
    <w:rPr>
      <w:b/>
      <w:bCs/>
    </w:rPr>
  </w:style>
  <w:style w:type="character" w:customStyle="1" w:styleId="CommentSubjectChar">
    <w:name w:val="Comment Subject Char"/>
    <w:basedOn w:val="CommentTextChar"/>
    <w:link w:val="CommentSubject"/>
    <w:uiPriority w:val="99"/>
    <w:semiHidden/>
    <w:rsid w:val="00087DA0"/>
    <w:rPr>
      <w:b/>
      <w:bCs/>
      <w:sz w:val="20"/>
      <w:szCs w:val="20"/>
      <w:lang w:val="en-GB"/>
    </w:rPr>
  </w:style>
  <w:style w:type="paragraph" w:styleId="NormalWeb">
    <w:name w:val="Normal (Web)"/>
    <w:basedOn w:val="Normal"/>
    <w:uiPriority w:val="99"/>
    <w:semiHidden/>
    <w:unhideWhenUsed/>
    <w:rsid w:val="00C31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10386">
      <w:bodyDiv w:val="1"/>
      <w:marLeft w:val="0"/>
      <w:marRight w:val="0"/>
      <w:marTop w:val="0"/>
      <w:marBottom w:val="0"/>
      <w:divBdr>
        <w:top w:val="none" w:sz="0" w:space="0" w:color="auto"/>
        <w:left w:val="none" w:sz="0" w:space="0" w:color="auto"/>
        <w:bottom w:val="none" w:sz="0" w:space="0" w:color="auto"/>
        <w:right w:val="none" w:sz="0" w:space="0" w:color="auto"/>
      </w:divBdr>
    </w:div>
    <w:div w:id="810827325">
      <w:bodyDiv w:val="1"/>
      <w:marLeft w:val="0"/>
      <w:marRight w:val="0"/>
      <w:marTop w:val="0"/>
      <w:marBottom w:val="0"/>
      <w:divBdr>
        <w:top w:val="none" w:sz="0" w:space="0" w:color="auto"/>
        <w:left w:val="none" w:sz="0" w:space="0" w:color="auto"/>
        <w:bottom w:val="none" w:sz="0" w:space="0" w:color="auto"/>
        <w:right w:val="none" w:sz="0" w:space="0" w:color="auto"/>
      </w:divBdr>
    </w:div>
    <w:div w:id="901915161">
      <w:bodyDiv w:val="1"/>
      <w:marLeft w:val="0"/>
      <w:marRight w:val="0"/>
      <w:marTop w:val="0"/>
      <w:marBottom w:val="0"/>
      <w:divBdr>
        <w:top w:val="none" w:sz="0" w:space="0" w:color="auto"/>
        <w:left w:val="none" w:sz="0" w:space="0" w:color="auto"/>
        <w:bottom w:val="none" w:sz="0" w:space="0" w:color="auto"/>
        <w:right w:val="none" w:sz="0" w:space="0" w:color="auto"/>
      </w:divBdr>
      <w:divsChild>
        <w:div w:id="1724064519">
          <w:marLeft w:val="288"/>
          <w:marRight w:val="0"/>
          <w:marTop w:val="60"/>
          <w:marBottom w:val="0"/>
          <w:divBdr>
            <w:top w:val="none" w:sz="0" w:space="0" w:color="auto"/>
            <w:left w:val="none" w:sz="0" w:space="0" w:color="auto"/>
            <w:bottom w:val="none" w:sz="0" w:space="0" w:color="auto"/>
            <w:right w:val="none" w:sz="0" w:space="0" w:color="auto"/>
          </w:divBdr>
        </w:div>
        <w:div w:id="1941328408">
          <w:marLeft w:val="1022"/>
          <w:marRight w:val="0"/>
          <w:marTop w:val="60"/>
          <w:marBottom w:val="0"/>
          <w:divBdr>
            <w:top w:val="none" w:sz="0" w:space="0" w:color="auto"/>
            <w:left w:val="none" w:sz="0" w:space="0" w:color="auto"/>
            <w:bottom w:val="none" w:sz="0" w:space="0" w:color="auto"/>
            <w:right w:val="none" w:sz="0" w:space="0" w:color="auto"/>
          </w:divBdr>
        </w:div>
        <w:div w:id="2095006516">
          <w:marLeft w:val="1022"/>
          <w:marRight w:val="0"/>
          <w:marTop w:val="60"/>
          <w:marBottom w:val="0"/>
          <w:divBdr>
            <w:top w:val="none" w:sz="0" w:space="0" w:color="auto"/>
            <w:left w:val="none" w:sz="0" w:space="0" w:color="auto"/>
            <w:bottom w:val="none" w:sz="0" w:space="0" w:color="auto"/>
            <w:right w:val="none" w:sz="0" w:space="0" w:color="auto"/>
          </w:divBdr>
        </w:div>
        <w:div w:id="1977568806">
          <w:marLeft w:val="288"/>
          <w:marRight w:val="0"/>
          <w:marTop w:val="60"/>
          <w:marBottom w:val="0"/>
          <w:divBdr>
            <w:top w:val="none" w:sz="0" w:space="0" w:color="auto"/>
            <w:left w:val="none" w:sz="0" w:space="0" w:color="auto"/>
            <w:bottom w:val="none" w:sz="0" w:space="0" w:color="auto"/>
            <w:right w:val="none" w:sz="0" w:space="0" w:color="auto"/>
          </w:divBdr>
        </w:div>
        <w:div w:id="690760024">
          <w:marLeft w:val="1022"/>
          <w:marRight w:val="0"/>
          <w:marTop w:val="60"/>
          <w:marBottom w:val="0"/>
          <w:divBdr>
            <w:top w:val="none" w:sz="0" w:space="0" w:color="auto"/>
            <w:left w:val="none" w:sz="0" w:space="0" w:color="auto"/>
            <w:bottom w:val="none" w:sz="0" w:space="0" w:color="auto"/>
            <w:right w:val="none" w:sz="0" w:space="0" w:color="auto"/>
          </w:divBdr>
        </w:div>
      </w:divsChild>
    </w:div>
    <w:div w:id="1143040004">
      <w:bodyDiv w:val="1"/>
      <w:marLeft w:val="0"/>
      <w:marRight w:val="0"/>
      <w:marTop w:val="0"/>
      <w:marBottom w:val="0"/>
      <w:divBdr>
        <w:top w:val="none" w:sz="0" w:space="0" w:color="auto"/>
        <w:left w:val="none" w:sz="0" w:space="0" w:color="auto"/>
        <w:bottom w:val="none" w:sz="0" w:space="0" w:color="auto"/>
        <w:right w:val="none" w:sz="0" w:space="0" w:color="auto"/>
      </w:divBdr>
    </w:div>
    <w:div w:id="1379428887">
      <w:bodyDiv w:val="1"/>
      <w:marLeft w:val="0"/>
      <w:marRight w:val="0"/>
      <w:marTop w:val="0"/>
      <w:marBottom w:val="0"/>
      <w:divBdr>
        <w:top w:val="none" w:sz="0" w:space="0" w:color="auto"/>
        <w:left w:val="none" w:sz="0" w:space="0" w:color="auto"/>
        <w:bottom w:val="none" w:sz="0" w:space="0" w:color="auto"/>
        <w:right w:val="none" w:sz="0" w:space="0" w:color="auto"/>
      </w:divBdr>
    </w:div>
    <w:div w:id="1469321702">
      <w:bodyDiv w:val="1"/>
      <w:marLeft w:val="0"/>
      <w:marRight w:val="0"/>
      <w:marTop w:val="0"/>
      <w:marBottom w:val="0"/>
      <w:divBdr>
        <w:top w:val="none" w:sz="0" w:space="0" w:color="auto"/>
        <w:left w:val="none" w:sz="0" w:space="0" w:color="auto"/>
        <w:bottom w:val="none" w:sz="0" w:space="0" w:color="auto"/>
        <w:right w:val="none" w:sz="0" w:space="0" w:color="auto"/>
      </w:divBdr>
    </w:div>
    <w:div w:id="1504780692">
      <w:bodyDiv w:val="1"/>
      <w:marLeft w:val="0"/>
      <w:marRight w:val="0"/>
      <w:marTop w:val="0"/>
      <w:marBottom w:val="0"/>
      <w:divBdr>
        <w:top w:val="none" w:sz="0" w:space="0" w:color="auto"/>
        <w:left w:val="none" w:sz="0" w:space="0" w:color="auto"/>
        <w:bottom w:val="none" w:sz="0" w:space="0" w:color="auto"/>
        <w:right w:val="none" w:sz="0" w:space="0" w:color="auto"/>
      </w:divBdr>
    </w:div>
    <w:div w:id="1616013809">
      <w:bodyDiv w:val="1"/>
      <w:marLeft w:val="0"/>
      <w:marRight w:val="0"/>
      <w:marTop w:val="0"/>
      <w:marBottom w:val="0"/>
      <w:divBdr>
        <w:top w:val="none" w:sz="0" w:space="0" w:color="auto"/>
        <w:left w:val="none" w:sz="0" w:space="0" w:color="auto"/>
        <w:bottom w:val="none" w:sz="0" w:space="0" w:color="auto"/>
        <w:right w:val="none" w:sz="0" w:space="0" w:color="auto"/>
      </w:divBdr>
    </w:div>
    <w:div w:id="1668555429">
      <w:bodyDiv w:val="1"/>
      <w:marLeft w:val="0"/>
      <w:marRight w:val="0"/>
      <w:marTop w:val="0"/>
      <w:marBottom w:val="0"/>
      <w:divBdr>
        <w:top w:val="none" w:sz="0" w:space="0" w:color="auto"/>
        <w:left w:val="none" w:sz="0" w:space="0" w:color="auto"/>
        <w:bottom w:val="none" w:sz="0" w:space="0" w:color="auto"/>
        <w:right w:val="none" w:sz="0" w:space="0" w:color="auto"/>
      </w:divBdr>
    </w:div>
    <w:div w:id="1671172346">
      <w:bodyDiv w:val="1"/>
      <w:marLeft w:val="0"/>
      <w:marRight w:val="0"/>
      <w:marTop w:val="0"/>
      <w:marBottom w:val="0"/>
      <w:divBdr>
        <w:top w:val="none" w:sz="0" w:space="0" w:color="auto"/>
        <w:left w:val="none" w:sz="0" w:space="0" w:color="auto"/>
        <w:bottom w:val="none" w:sz="0" w:space="0" w:color="auto"/>
        <w:right w:val="none" w:sz="0" w:space="0" w:color="auto"/>
      </w:divBdr>
    </w:div>
    <w:div w:id="1885556833">
      <w:bodyDiv w:val="1"/>
      <w:marLeft w:val="0"/>
      <w:marRight w:val="0"/>
      <w:marTop w:val="0"/>
      <w:marBottom w:val="0"/>
      <w:divBdr>
        <w:top w:val="none" w:sz="0" w:space="0" w:color="auto"/>
        <w:left w:val="none" w:sz="0" w:space="0" w:color="auto"/>
        <w:bottom w:val="none" w:sz="0" w:space="0" w:color="auto"/>
        <w:right w:val="none" w:sz="0" w:space="0" w:color="auto"/>
      </w:divBdr>
    </w:div>
    <w:div w:id="1919512159">
      <w:bodyDiv w:val="1"/>
      <w:marLeft w:val="0"/>
      <w:marRight w:val="0"/>
      <w:marTop w:val="0"/>
      <w:marBottom w:val="0"/>
      <w:divBdr>
        <w:top w:val="none" w:sz="0" w:space="0" w:color="auto"/>
        <w:left w:val="none" w:sz="0" w:space="0" w:color="auto"/>
        <w:bottom w:val="none" w:sz="0" w:space="0" w:color="auto"/>
        <w:right w:val="none" w:sz="0" w:space="0" w:color="auto"/>
      </w:divBdr>
    </w:div>
    <w:div w:id="2083333250">
      <w:bodyDiv w:val="1"/>
      <w:marLeft w:val="0"/>
      <w:marRight w:val="0"/>
      <w:marTop w:val="0"/>
      <w:marBottom w:val="0"/>
      <w:divBdr>
        <w:top w:val="none" w:sz="0" w:space="0" w:color="auto"/>
        <w:left w:val="none" w:sz="0" w:space="0" w:color="auto"/>
        <w:bottom w:val="none" w:sz="0" w:space="0" w:color="auto"/>
        <w:right w:val="none" w:sz="0" w:space="0" w:color="auto"/>
      </w:divBdr>
    </w:div>
    <w:div w:id="2131392761">
      <w:bodyDiv w:val="1"/>
      <w:marLeft w:val="0"/>
      <w:marRight w:val="0"/>
      <w:marTop w:val="0"/>
      <w:marBottom w:val="0"/>
      <w:divBdr>
        <w:top w:val="none" w:sz="0" w:space="0" w:color="auto"/>
        <w:left w:val="none" w:sz="0" w:space="0" w:color="auto"/>
        <w:bottom w:val="none" w:sz="0" w:space="0" w:color="auto"/>
        <w:right w:val="none" w:sz="0" w:space="0" w:color="auto"/>
      </w:divBdr>
      <w:divsChild>
        <w:div w:id="537469625">
          <w:marLeft w:val="288"/>
          <w:marRight w:val="0"/>
          <w:marTop w:val="60"/>
          <w:marBottom w:val="0"/>
          <w:divBdr>
            <w:top w:val="none" w:sz="0" w:space="0" w:color="auto"/>
            <w:left w:val="none" w:sz="0" w:space="0" w:color="auto"/>
            <w:bottom w:val="none" w:sz="0" w:space="0" w:color="auto"/>
            <w:right w:val="none" w:sz="0" w:space="0" w:color="auto"/>
          </w:divBdr>
        </w:div>
        <w:div w:id="1413355159">
          <w:marLeft w:val="1022"/>
          <w:marRight w:val="0"/>
          <w:marTop w:val="60"/>
          <w:marBottom w:val="0"/>
          <w:divBdr>
            <w:top w:val="none" w:sz="0" w:space="0" w:color="auto"/>
            <w:left w:val="none" w:sz="0" w:space="0" w:color="auto"/>
            <w:bottom w:val="none" w:sz="0" w:space="0" w:color="auto"/>
            <w:right w:val="none" w:sz="0" w:space="0" w:color="auto"/>
          </w:divBdr>
        </w:div>
        <w:div w:id="2120027557">
          <w:marLeft w:val="1022"/>
          <w:marRight w:val="0"/>
          <w:marTop w:val="60"/>
          <w:marBottom w:val="0"/>
          <w:divBdr>
            <w:top w:val="none" w:sz="0" w:space="0" w:color="auto"/>
            <w:left w:val="none" w:sz="0" w:space="0" w:color="auto"/>
            <w:bottom w:val="none" w:sz="0" w:space="0" w:color="auto"/>
            <w:right w:val="none" w:sz="0" w:space="0" w:color="auto"/>
          </w:divBdr>
        </w:div>
        <w:div w:id="977033358">
          <w:marLeft w:val="288"/>
          <w:marRight w:val="0"/>
          <w:marTop w:val="60"/>
          <w:marBottom w:val="0"/>
          <w:divBdr>
            <w:top w:val="none" w:sz="0" w:space="0" w:color="auto"/>
            <w:left w:val="none" w:sz="0" w:space="0" w:color="auto"/>
            <w:bottom w:val="none" w:sz="0" w:space="0" w:color="auto"/>
            <w:right w:val="none" w:sz="0" w:space="0" w:color="auto"/>
          </w:divBdr>
        </w:div>
        <w:div w:id="1834756672">
          <w:marLeft w:val="1022"/>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37CDF4144F2D4FB8B979EBF0B9A506" ma:contentTypeVersion="13" ma:contentTypeDescription="Create a new document." ma:contentTypeScope="" ma:versionID="9144d8010b6a4ca892825d443f199d0c">
  <xsd:schema xmlns:xsd="http://www.w3.org/2001/XMLSchema" xmlns:xs="http://www.w3.org/2001/XMLSchema" xmlns:p="http://schemas.microsoft.com/office/2006/metadata/properties" xmlns:ns3="9f034224-6bc3-426e-9f27-9157b7f50859" xmlns:ns4="1cdfea26-0d62-48cd-b625-ca30c534969e" targetNamespace="http://schemas.microsoft.com/office/2006/metadata/properties" ma:root="true" ma:fieldsID="6dba5d4c2d19d4d0a005882562c522be" ns3:_="" ns4:_="">
    <xsd:import namespace="9f034224-6bc3-426e-9f27-9157b7f50859"/>
    <xsd:import namespace="1cdfea26-0d62-48cd-b625-ca30c53496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34224-6bc3-426e-9f27-9157b7f50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dfea26-0d62-48cd-b625-ca30c53496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1BFCF-720E-4500-A0C7-EB1625B2A018}">
  <ds:schemaRefs>
    <ds:schemaRef ds:uri="http://schemas.microsoft.com/sharepoint/v3/contenttype/forms"/>
  </ds:schemaRefs>
</ds:datastoreItem>
</file>

<file path=customXml/itemProps2.xml><?xml version="1.0" encoding="utf-8"?>
<ds:datastoreItem xmlns:ds="http://schemas.openxmlformats.org/officeDocument/2006/customXml" ds:itemID="{DDDFECAC-3CA3-41DE-95BE-C357BEE3E4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90E41-1D02-4CC9-989F-3BD8B48A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34224-6bc3-426e-9f27-9157b7f50859"/>
    <ds:schemaRef ds:uri="1cdfea26-0d62-48cd-b625-ca30c5349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FRIDAY, 22 JUNE 2007</vt:lpstr>
    </vt:vector>
  </TitlesOfParts>
  <Company>PGWC</Company>
  <LinksUpToDate>false</LinksUpToDate>
  <CharactersWithSpaces>21035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22 JUNE 2007</dc:title>
  <dc:creator>DMANEWIL</dc:creator>
  <cp:lastModifiedBy>Lynne Saayman</cp:lastModifiedBy>
  <cp:revision>2</cp:revision>
  <cp:lastPrinted>2015-06-17T13:25:00Z</cp:lastPrinted>
  <dcterms:created xsi:type="dcterms:W3CDTF">2021-05-21T08:06:00Z</dcterms:created>
  <dcterms:modified xsi:type="dcterms:W3CDTF">2021-05-21T08:06:00Z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0x010100A437CDF4144F2D4FB8B979EBF0B9A506</vt:lpwstr>
  </property>
</Properties>
</file>